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258B8" w14:textId="20B5026C" w:rsidR="20B20F92" w:rsidRDefault="20B20F92" w:rsidP="20B20F92">
      <w:pPr>
        <w:pStyle w:val="Heading1"/>
      </w:pPr>
    </w:p>
    <w:p w14:paraId="6476AC75" w14:textId="6AC4345C" w:rsidR="00A61DA9" w:rsidRDefault="00022BEB" w:rsidP="43545179">
      <w:pPr>
        <w:pStyle w:val="Heading1"/>
        <w:rPr>
          <w:rFonts w:ascii="Aptos" w:eastAsia="Aptos" w:hAnsi="Aptos" w:cs="Aptos"/>
          <w:color w:val="000000" w:themeColor="text1"/>
          <w:sz w:val="24"/>
          <w:szCs w:val="24"/>
        </w:rPr>
      </w:pPr>
      <w:r>
        <w:t xml:space="preserve">Wandsworth </w:t>
      </w:r>
      <w:r w:rsidR="30F95497">
        <w:t>Creative Health Network Commis</w:t>
      </w:r>
      <w:r w:rsidR="30F95497">
        <w:rPr>
          <w:noProof/>
        </w:rPr>
        <w:drawing>
          <wp:anchor distT="0" distB="0" distL="114300" distR="114300" simplePos="0" relativeHeight="251658240" behindDoc="0" locked="0" layoutInCell="1" allowOverlap="1" wp14:anchorId="3BA5E1CB" wp14:editId="61A72C81">
            <wp:simplePos x="0" y="0"/>
            <wp:positionH relativeFrom="column">
              <wp:posOffset>4210050</wp:posOffset>
            </wp:positionH>
            <wp:positionV relativeFrom="paragraph">
              <wp:posOffset>-971550</wp:posOffset>
            </wp:positionV>
            <wp:extent cx="2143125" cy="1200150"/>
            <wp:effectExtent l="0" t="0" r="0" b="0"/>
            <wp:wrapNone/>
            <wp:docPr id="448450421" name="drawing" title="A pink arrow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450421" name="Picture 448450421"/>
                    <pic:cNvPicPr/>
                  </pic:nvPicPr>
                  <pic:blipFill>
                    <a:blip r:embed="rId10">
                      <a:extLst>
                        <a:ext uri="{28A0092B-C50C-407E-A947-70E740481C1C}">
                          <a14:useLocalDpi xmlns:a14="http://schemas.microsoft.com/office/drawing/2010/main"/>
                        </a:ext>
                      </a:extLst>
                    </a:blip>
                    <a:stretch>
                      <a:fillRect/>
                    </a:stretch>
                  </pic:blipFill>
                  <pic:spPr>
                    <a:xfrm>
                      <a:off x="0" y="0"/>
                      <a:ext cx="2143125" cy="1200150"/>
                    </a:xfrm>
                    <a:prstGeom prst="rect">
                      <a:avLst/>
                    </a:prstGeom>
                  </pic:spPr>
                </pic:pic>
              </a:graphicData>
            </a:graphic>
            <wp14:sizeRelH relativeFrom="page">
              <wp14:pctWidth>0</wp14:pctWidth>
            </wp14:sizeRelH>
            <wp14:sizeRelV relativeFrom="page">
              <wp14:pctHeight>0</wp14:pctHeight>
            </wp14:sizeRelV>
          </wp:anchor>
        </w:drawing>
      </w:r>
      <w:r w:rsidR="30F95497">
        <w:t>sion – £20,000</w:t>
      </w:r>
      <w:r w:rsidR="34935B49">
        <w:t xml:space="preserve"> </w:t>
      </w:r>
      <w:r w:rsidR="30F95497">
        <w:t>(Open Call)</w:t>
      </w:r>
    </w:p>
    <w:p w14:paraId="040AFA04" w14:textId="1C93414A" w:rsidR="00A61DA9" w:rsidRDefault="00A61DA9" w:rsidP="0C6CAC47">
      <w:pPr>
        <w:rPr>
          <w:rFonts w:ascii="Aptos" w:eastAsia="Aptos" w:hAnsi="Aptos" w:cs="Aptos"/>
          <w:color w:val="000000" w:themeColor="text1"/>
        </w:rPr>
      </w:pPr>
    </w:p>
    <w:p w14:paraId="49A94AA7" w14:textId="4018CBF5" w:rsidR="00A61DA9" w:rsidRDefault="30F95497" w:rsidP="43545179">
      <w:pPr>
        <w:pStyle w:val="Heading3"/>
        <w:rPr>
          <w:rFonts w:ascii="Aptos" w:eastAsia="Aptos" w:hAnsi="Aptos" w:cs="Aptos"/>
          <w:color w:val="000000" w:themeColor="text1"/>
          <w:sz w:val="24"/>
          <w:szCs w:val="24"/>
        </w:rPr>
      </w:pPr>
      <w:r>
        <w:t>Purpose</w:t>
      </w:r>
    </w:p>
    <w:p w14:paraId="6327CBBD" w14:textId="677835E2" w:rsidR="37D0AE18" w:rsidRDefault="37D0AE18" w:rsidP="20B20F92">
      <w:pPr>
        <w:rPr>
          <w:rFonts w:ascii="Aptos" w:eastAsia="Aptos" w:hAnsi="Aptos" w:cs="Aptos"/>
          <w:color w:val="000000" w:themeColor="text1"/>
        </w:rPr>
      </w:pPr>
      <w:r w:rsidRPr="20B20F92">
        <w:rPr>
          <w:rFonts w:ascii="Aptos" w:eastAsia="Aptos" w:hAnsi="Aptos" w:cs="Aptos"/>
          <w:color w:val="000000" w:themeColor="text1"/>
        </w:rPr>
        <w:t>Wandsworth Council is seeking a lead organisation or consortium to manage and develop the Creative Health Network over two years (April 2026–March 2028). This commission will strengthen the borough’s creative health ecosystem through training, learning, network development, and legacy building beyond the London Borough of Culture year.</w:t>
      </w:r>
    </w:p>
    <w:p w14:paraId="69AC083F" w14:textId="2DCAA92B" w:rsidR="00A61DA9" w:rsidRDefault="30F95497" w:rsidP="43545179">
      <w:pPr>
        <w:pStyle w:val="Heading3"/>
        <w:rPr>
          <w:rFonts w:ascii="Aptos" w:eastAsia="Aptos" w:hAnsi="Aptos" w:cs="Aptos"/>
          <w:color w:val="000000" w:themeColor="text1"/>
          <w:sz w:val="24"/>
          <w:szCs w:val="24"/>
        </w:rPr>
      </w:pPr>
      <w:r w:rsidRPr="43545179">
        <w:t>Eligibility</w:t>
      </w:r>
    </w:p>
    <w:p w14:paraId="15780A1D" w14:textId="53C5B94B" w:rsidR="00A61DA9" w:rsidRDefault="30F95497" w:rsidP="43545179">
      <w:pPr>
        <w:rPr>
          <w:rFonts w:ascii="Aptos" w:eastAsia="Aptos" w:hAnsi="Aptos" w:cs="Aptos"/>
          <w:color w:val="000000" w:themeColor="text1"/>
        </w:rPr>
      </w:pPr>
      <w:r w:rsidRPr="20B20F92">
        <w:rPr>
          <w:rFonts w:ascii="Aptos" w:eastAsia="Aptos" w:hAnsi="Aptos" w:cs="Aptos"/>
          <w:color w:val="000000" w:themeColor="text1"/>
        </w:rPr>
        <w:t>This is an open call</w:t>
      </w:r>
      <w:r w:rsidR="724C2ADB" w:rsidRPr="20B20F92">
        <w:rPr>
          <w:rFonts w:ascii="Aptos" w:eastAsia="Aptos" w:hAnsi="Aptos" w:cs="Aptos"/>
          <w:color w:val="000000" w:themeColor="text1"/>
        </w:rPr>
        <w:t xml:space="preserve"> for organisations, collectives or consortia with</w:t>
      </w:r>
      <w:r w:rsidRPr="20B20F92">
        <w:rPr>
          <w:rFonts w:ascii="Aptos" w:eastAsia="Aptos" w:hAnsi="Aptos" w:cs="Aptos"/>
          <w:color w:val="000000" w:themeColor="text1"/>
        </w:rPr>
        <w:t xml:space="preserve"> relevant expertise in creative health, </w:t>
      </w:r>
      <w:r w:rsidR="4F670A0B" w:rsidRPr="20B20F92">
        <w:rPr>
          <w:rFonts w:ascii="Aptos" w:eastAsia="Aptos" w:hAnsi="Aptos" w:cs="Aptos"/>
          <w:color w:val="000000" w:themeColor="text1"/>
        </w:rPr>
        <w:t>facilitation</w:t>
      </w:r>
      <w:r w:rsidRPr="20B20F92">
        <w:rPr>
          <w:rFonts w:ascii="Aptos" w:eastAsia="Aptos" w:hAnsi="Aptos" w:cs="Aptos"/>
          <w:color w:val="000000" w:themeColor="text1"/>
        </w:rPr>
        <w:t>, and sector development.</w:t>
      </w:r>
      <w:r w:rsidR="72A31A61" w:rsidRPr="20B20F92">
        <w:rPr>
          <w:rFonts w:ascii="Aptos" w:eastAsia="Aptos" w:hAnsi="Aptos" w:cs="Aptos"/>
          <w:color w:val="000000" w:themeColor="text1"/>
        </w:rPr>
        <w:t xml:space="preserve"> Applicants should demonstrate equity-centred practice and a strong connection to Wandsworth communities. </w:t>
      </w:r>
    </w:p>
    <w:p w14:paraId="3AB97177" w14:textId="55254C63" w:rsidR="00A61DA9" w:rsidRDefault="00A61DA9" w:rsidP="0C6CAC47">
      <w:pPr>
        <w:rPr>
          <w:rFonts w:ascii="Aptos" w:eastAsia="Aptos" w:hAnsi="Aptos" w:cs="Aptos"/>
          <w:color w:val="000000" w:themeColor="text1"/>
        </w:rPr>
      </w:pPr>
    </w:p>
    <w:p w14:paraId="55DC7157" w14:textId="291C90DA" w:rsidR="00A61DA9" w:rsidRDefault="30F95497" w:rsidP="43545179">
      <w:pPr>
        <w:pStyle w:val="Heading3"/>
        <w:rPr>
          <w:rFonts w:ascii="Aptos" w:eastAsia="Aptos" w:hAnsi="Aptos" w:cs="Aptos"/>
          <w:color w:val="000000" w:themeColor="text1"/>
          <w:sz w:val="24"/>
          <w:szCs w:val="24"/>
        </w:rPr>
      </w:pPr>
      <w:r w:rsidRPr="43545179">
        <w:t>Scope of the Commission</w:t>
      </w:r>
    </w:p>
    <w:p w14:paraId="34FF0E6E" w14:textId="01552D18" w:rsidR="00A61DA9" w:rsidRDefault="30F95497" w:rsidP="43545179">
      <w:pPr>
        <w:rPr>
          <w:rFonts w:ascii="Aptos" w:eastAsia="Aptos" w:hAnsi="Aptos" w:cs="Aptos"/>
          <w:color w:val="000000" w:themeColor="text1"/>
        </w:rPr>
      </w:pPr>
      <w:r w:rsidRPr="20B20F92">
        <w:rPr>
          <w:rFonts w:ascii="Aptos" w:eastAsia="Aptos" w:hAnsi="Aptos" w:cs="Aptos"/>
          <w:color w:val="000000" w:themeColor="text1"/>
        </w:rPr>
        <w:t>The commissioned lead will</w:t>
      </w:r>
      <w:r w:rsidR="3471CD3F" w:rsidRPr="20B20F92">
        <w:rPr>
          <w:rFonts w:ascii="Aptos" w:eastAsia="Aptos" w:hAnsi="Aptos" w:cs="Aptos"/>
          <w:color w:val="000000" w:themeColor="text1"/>
        </w:rPr>
        <w:t xml:space="preserve"> be responsible for</w:t>
      </w:r>
      <w:r w:rsidRPr="20B20F92">
        <w:rPr>
          <w:rFonts w:ascii="Aptos" w:eastAsia="Aptos" w:hAnsi="Aptos" w:cs="Aptos"/>
          <w:color w:val="000000" w:themeColor="text1"/>
        </w:rPr>
        <w:t>:</w:t>
      </w:r>
    </w:p>
    <w:p w14:paraId="1FE3C791" w14:textId="65657086" w:rsidR="29B8CEF8" w:rsidRDefault="29B8CEF8" w:rsidP="20B20F92">
      <w:pPr>
        <w:rPr>
          <w:rFonts w:ascii="Aptos" w:eastAsia="Aptos" w:hAnsi="Aptos" w:cs="Aptos"/>
          <w:b/>
          <w:bCs/>
          <w:color w:val="000000" w:themeColor="text1"/>
        </w:rPr>
      </w:pPr>
      <w:r w:rsidRPr="20B20F92">
        <w:rPr>
          <w:rFonts w:ascii="Aptos" w:eastAsia="Aptos" w:hAnsi="Aptos" w:cs="Aptos"/>
          <w:b/>
          <w:bCs/>
          <w:color w:val="000000" w:themeColor="text1"/>
        </w:rPr>
        <w:t xml:space="preserve">Network </w:t>
      </w:r>
      <w:r w:rsidR="22ECCAE5" w:rsidRPr="20B20F92">
        <w:rPr>
          <w:rFonts w:ascii="Aptos" w:eastAsia="Aptos" w:hAnsi="Aptos" w:cs="Aptos"/>
          <w:b/>
          <w:bCs/>
          <w:color w:val="000000" w:themeColor="text1"/>
        </w:rPr>
        <w:t>Coordination</w:t>
      </w:r>
    </w:p>
    <w:p w14:paraId="0EB30703" w14:textId="66C9AF77" w:rsidR="00A61DA9" w:rsidRDefault="30F95497" w:rsidP="43545179">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 xml:space="preserve">Coordinate </w:t>
      </w:r>
      <w:r w:rsidR="28B410B0" w:rsidRPr="20B20F92">
        <w:rPr>
          <w:rFonts w:ascii="Aptos" w:eastAsia="Aptos" w:hAnsi="Aptos" w:cs="Aptos"/>
          <w:color w:val="000000" w:themeColor="text1"/>
        </w:rPr>
        <w:t xml:space="preserve">CHIC Wandsworth (Creative Health Inclusive Community) </w:t>
      </w:r>
      <w:r w:rsidR="746687FC" w:rsidRPr="20B20F92">
        <w:rPr>
          <w:rFonts w:ascii="Aptos" w:eastAsia="Aptos" w:hAnsi="Aptos" w:cs="Aptos"/>
          <w:color w:val="000000" w:themeColor="text1"/>
        </w:rPr>
        <w:t xml:space="preserve">as an </w:t>
      </w:r>
      <w:r w:rsidR="23DE9AE3" w:rsidRPr="20B20F92">
        <w:rPr>
          <w:rFonts w:ascii="Aptos" w:eastAsia="Aptos" w:hAnsi="Aptos" w:cs="Aptos"/>
          <w:color w:val="000000" w:themeColor="text1"/>
        </w:rPr>
        <w:t xml:space="preserve">open, welcoming, </w:t>
      </w:r>
      <w:r w:rsidR="746687FC" w:rsidRPr="20B20F92">
        <w:rPr>
          <w:rFonts w:ascii="Aptos" w:eastAsia="Aptos" w:hAnsi="Aptos" w:cs="Aptos"/>
          <w:color w:val="000000" w:themeColor="text1"/>
        </w:rPr>
        <w:t xml:space="preserve">inclusive practitioner network </w:t>
      </w:r>
    </w:p>
    <w:p w14:paraId="4CEAB046" w14:textId="491455A4" w:rsidR="4AAD23F5" w:rsidRDefault="4AAD23F5" w:rsidP="20B20F92">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 xml:space="preserve">Provide regular spaces (online and in person) for networking, peer support, discussion and reflective practice </w:t>
      </w:r>
    </w:p>
    <w:p w14:paraId="615B8188" w14:textId="16F637DB" w:rsidR="4AAD23F5" w:rsidRDefault="4AAD23F5" w:rsidP="20B20F92">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 xml:space="preserve">Share updates, opportunities and sector information to strengthen the creative health ecosystem. </w:t>
      </w:r>
    </w:p>
    <w:p w14:paraId="59E9A49F" w14:textId="5F71B53A" w:rsidR="4AAD23F5" w:rsidRDefault="4AAD23F5" w:rsidP="20B20F92">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 xml:space="preserve">Lead light-touch marketing and visibility-building for the network and its offer. </w:t>
      </w:r>
    </w:p>
    <w:p w14:paraId="614ECA87" w14:textId="027F14A2" w:rsidR="4AAD23F5" w:rsidRDefault="4AAD23F5" w:rsidP="20B20F92">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 xml:space="preserve">Proactively grow network membership, engaging new </w:t>
      </w:r>
      <w:r w:rsidR="18AC29B7" w:rsidRPr="20B20F92">
        <w:rPr>
          <w:rFonts w:ascii="Aptos" w:eastAsia="Aptos" w:hAnsi="Aptos" w:cs="Aptos"/>
          <w:color w:val="000000" w:themeColor="text1"/>
        </w:rPr>
        <w:t>practitioners</w:t>
      </w:r>
      <w:r w:rsidRPr="20B20F92">
        <w:rPr>
          <w:rFonts w:ascii="Aptos" w:eastAsia="Aptos" w:hAnsi="Aptos" w:cs="Aptos"/>
          <w:color w:val="000000" w:themeColor="text1"/>
        </w:rPr>
        <w:t>, freelancers, community groups and health organisations</w:t>
      </w:r>
    </w:p>
    <w:p w14:paraId="6359855F" w14:textId="36B0C6AB" w:rsidR="4AAD23F5" w:rsidRDefault="4AAD23F5" w:rsidP="20B20F92">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 xml:space="preserve">Keep abreast of Creative Health developments across London and nationally, feeding insights back into the network. </w:t>
      </w:r>
    </w:p>
    <w:p w14:paraId="66FD8596" w14:textId="37E10C4A" w:rsidR="4AAD23F5" w:rsidRDefault="4AAD23F5" w:rsidP="20B20F92">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 xml:space="preserve">Produce a bi-monthly newsletter with updates, opportunities, training announcements and creative health news. </w:t>
      </w:r>
    </w:p>
    <w:p w14:paraId="3C5B9B9D" w14:textId="7F14421F" w:rsidR="20B20F92" w:rsidRDefault="20B20F92" w:rsidP="20B20F92">
      <w:pPr>
        <w:pStyle w:val="ListParagraph"/>
        <w:rPr>
          <w:rFonts w:ascii="Aptos" w:eastAsia="Aptos" w:hAnsi="Aptos" w:cs="Aptos"/>
          <w:color w:val="000000" w:themeColor="text1"/>
        </w:rPr>
      </w:pPr>
    </w:p>
    <w:p w14:paraId="23D3EB39" w14:textId="16144627" w:rsidR="746687FC" w:rsidRDefault="746687FC" w:rsidP="20B20F92">
      <w:pPr>
        <w:rPr>
          <w:rFonts w:ascii="Aptos" w:eastAsia="Aptos" w:hAnsi="Aptos" w:cs="Aptos"/>
          <w:b/>
          <w:bCs/>
          <w:color w:val="000000" w:themeColor="text1"/>
        </w:rPr>
      </w:pPr>
      <w:r w:rsidRPr="20B20F92">
        <w:rPr>
          <w:rFonts w:ascii="Aptos" w:eastAsia="Aptos" w:hAnsi="Aptos" w:cs="Aptos"/>
          <w:b/>
          <w:bCs/>
          <w:color w:val="000000" w:themeColor="text1"/>
        </w:rPr>
        <w:t xml:space="preserve">Training and Capacity Building </w:t>
      </w:r>
    </w:p>
    <w:p w14:paraId="70E1407B" w14:textId="2C274169" w:rsidR="00A61DA9" w:rsidRDefault="28B410B0" w:rsidP="43545179">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Organise the delivery of</w:t>
      </w:r>
      <w:r w:rsidR="30F95497" w:rsidRPr="20B20F92">
        <w:rPr>
          <w:rFonts w:ascii="Aptos" w:eastAsia="Aptos" w:hAnsi="Aptos" w:cs="Aptos"/>
          <w:color w:val="000000" w:themeColor="text1"/>
        </w:rPr>
        <w:t xml:space="preserve"> quarterly training sessions</w:t>
      </w:r>
      <w:r w:rsidR="4AD3231F" w:rsidRPr="20B20F92">
        <w:rPr>
          <w:rFonts w:ascii="Aptos" w:eastAsia="Aptos" w:hAnsi="Aptos" w:cs="Aptos"/>
          <w:color w:val="000000" w:themeColor="text1"/>
        </w:rPr>
        <w:t xml:space="preserve"> (8 total</w:t>
      </w:r>
      <w:r w:rsidR="75E239DC" w:rsidRPr="20B20F92">
        <w:rPr>
          <w:rFonts w:ascii="Aptos" w:eastAsia="Aptos" w:hAnsi="Aptos" w:cs="Aptos"/>
          <w:color w:val="000000" w:themeColor="text1"/>
        </w:rPr>
        <w:t xml:space="preserve"> over 2 years</w:t>
      </w:r>
      <w:r w:rsidR="33877A3D" w:rsidRPr="20B20F92">
        <w:rPr>
          <w:rFonts w:ascii="Aptos" w:eastAsia="Aptos" w:hAnsi="Aptos" w:cs="Aptos"/>
          <w:color w:val="000000" w:themeColor="text1"/>
        </w:rPr>
        <w:t>), covering</w:t>
      </w:r>
      <w:r w:rsidR="30F95497" w:rsidRPr="20B20F92">
        <w:rPr>
          <w:rFonts w:ascii="Aptos" w:eastAsia="Aptos" w:hAnsi="Aptos" w:cs="Aptos"/>
          <w:color w:val="000000" w:themeColor="text1"/>
        </w:rPr>
        <w:t>:</w:t>
      </w:r>
    </w:p>
    <w:p w14:paraId="754DC0DF" w14:textId="34BCE362" w:rsidR="13888589" w:rsidRDefault="13888589" w:rsidP="20B20F92">
      <w:pPr>
        <w:pStyle w:val="ListParagraph"/>
        <w:numPr>
          <w:ilvl w:val="1"/>
          <w:numId w:val="12"/>
        </w:numPr>
        <w:rPr>
          <w:rFonts w:ascii="Aptos" w:eastAsia="Aptos" w:hAnsi="Aptos" w:cs="Aptos"/>
          <w:color w:val="000000" w:themeColor="text1"/>
        </w:rPr>
      </w:pPr>
      <w:r w:rsidRPr="20B20F92">
        <w:rPr>
          <w:rFonts w:ascii="Aptos" w:eastAsia="Aptos" w:hAnsi="Aptos" w:cs="Aptos"/>
          <w:color w:val="000000" w:themeColor="text1"/>
        </w:rPr>
        <w:t xml:space="preserve">Mental Health </w:t>
      </w:r>
    </w:p>
    <w:p w14:paraId="7D50CF33" w14:textId="03A5FF61" w:rsidR="00A61DA9" w:rsidRDefault="30F95497" w:rsidP="43545179">
      <w:pPr>
        <w:pStyle w:val="ListParagraph"/>
        <w:numPr>
          <w:ilvl w:val="1"/>
          <w:numId w:val="12"/>
        </w:numPr>
        <w:rPr>
          <w:rFonts w:ascii="Aptos" w:eastAsia="Aptos" w:hAnsi="Aptos" w:cs="Aptos"/>
          <w:color w:val="000000" w:themeColor="text1"/>
        </w:rPr>
      </w:pPr>
      <w:r w:rsidRPr="43545179">
        <w:rPr>
          <w:rFonts w:ascii="Aptos" w:eastAsia="Aptos" w:hAnsi="Aptos" w:cs="Aptos"/>
          <w:color w:val="000000" w:themeColor="text1"/>
        </w:rPr>
        <w:t>Trauma-informed practice</w:t>
      </w:r>
    </w:p>
    <w:p w14:paraId="7A7FC4E9" w14:textId="5CBF3E42" w:rsidR="00A61DA9" w:rsidRDefault="30F95497" w:rsidP="43545179">
      <w:pPr>
        <w:pStyle w:val="ListParagraph"/>
        <w:numPr>
          <w:ilvl w:val="1"/>
          <w:numId w:val="12"/>
        </w:numPr>
        <w:rPr>
          <w:rFonts w:ascii="Aptos" w:eastAsia="Aptos" w:hAnsi="Aptos" w:cs="Aptos"/>
          <w:color w:val="000000" w:themeColor="text1"/>
        </w:rPr>
      </w:pPr>
      <w:r w:rsidRPr="43545179">
        <w:rPr>
          <w:rFonts w:ascii="Aptos" w:eastAsia="Aptos" w:hAnsi="Aptos" w:cs="Aptos"/>
          <w:color w:val="000000" w:themeColor="text1"/>
        </w:rPr>
        <w:t>Access and inclusion</w:t>
      </w:r>
    </w:p>
    <w:p w14:paraId="2FA5F978" w14:textId="1AF82B8B" w:rsidR="00A61DA9" w:rsidRDefault="30F95497" w:rsidP="43545179">
      <w:pPr>
        <w:pStyle w:val="ListParagraph"/>
        <w:numPr>
          <w:ilvl w:val="1"/>
          <w:numId w:val="12"/>
        </w:numPr>
        <w:rPr>
          <w:rFonts w:ascii="Aptos" w:eastAsia="Aptos" w:hAnsi="Aptos" w:cs="Aptos"/>
          <w:color w:val="000000" w:themeColor="text1"/>
        </w:rPr>
      </w:pPr>
      <w:r w:rsidRPr="43545179">
        <w:rPr>
          <w:rFonts w:ascii="Aptos" w:eastAsia="Aptos" w:hAnsi="Aptos" w:cs="Aptos"/>
          <w:color w:val="000000" w:themeColor="text1"/>
        </w:rPr>
        <w:t>Anti-racism in creative health</w:t>
      </w:r>
    </w:p>
    <w:p w14:paraId="4E0BEDD3" w14:textId="0C0FE16E" w:rsidR="00A61DA9" w:rsidRDefault="30F95497" w:rsidP="43545179">
      <w:pPr>
        <w:pStyle w:val="ListParagraph"/>
        <w:numPr>
          <w:ilvl w:val="1"/>
          <w:numId w:val="12"/>
        </w:numPr>
        <w:rPr>
          <w:rFonts w:ascii="Aptos" w:eastAsia="Aptos" w:hAnsi="Aptos" w:cs="Aptos"/>
          <w:color w:val="000000" w:themeColor="text1"/>
        </w:rPr>
      </w:pPr>
      <w:r w:rsidRPr="43545179">
        <w:rPr>
          <w:rFonts w:ascii="Aptos" w:eastAsia="Aptos" w:hAnsi="Aptos" w:cs="Aptos"/>
          <w:color w:val="000000" w:themeColor="text1"/>
        </w:rPr>
        <w:t>Creative health evaluation</w:t>
      </w:r>
    </w:p>
    <w:p w14:paraId="3137A1AA" w14:textId="19A7088C" w:rsidR="00A61DA9" w:rsidRDefault="30F95497" w:rsidP="43545179">
      <w:pPr>
        <w:pStyle w:val="ListParagraph"/>
        <w:numPr>
          <w:ilvl w:val="0"/>
          <w:numId w:val="12"/>
        </w:numPr>
        <w:rPr>
          <w:rFonts w:ascii="Aptos" w:eastAsia="Aptos" w:hAnsi="Aptos" w:cs="Aptos"/>
          <w:color w:val="000000" w:themeColor="text1"/>
        </w:rPr>
      </w:pPr>
      <w:r w:rsidRPr="43545179">
        <w:rPr>
          <w:rFonts w:ascii="Aptos" w:eastAsia="Aptos" w:hAnsi="Aptos" w:cs="Aptos"/>
          <w:color w:val="000000" w:themeColor="text1"/>
        </w:rPr>
        <w:t>Facilitate peer learning and knowledge exchange</w:t>
      </w:r>
    </w:p>
    <w:p w14:paraId="590E3690" w14:textId="47D07BDE" w:rsidR="00A61DA9" w:rsidRDefault="30F95497" w:rsidP="43545179">
      <w:pPr>
        <w:pStyle w:val="ListParagraph"/>
        <w:numPr>
          <w:ilvl w:val="0"/>
          <w:numId w:val="12"/>
        </w:numPr>
        <w:rPr>
          <w:rFonts w:ascii="Aptos" w:eastAsia="Aptos" w:hAnsi="Aptos" w:cs="Aptos"/>
          <w:color w:val="000000" w:themeColor="text1"/>
        </w:rPr>
      </w:pPr>
      <w:r w:rsidRPr="43545179">
        <w:rPr>
          <w:rFonts w:ascii="Aptos" w:eastAsia="Aptos" w:hAnsi="Aptos" w:cs="Aptos"/>
          <w:color w:val="000000" w:themeColor="text1"/>
        </w:rPr>
        <w:t>Maintain a light-touch online knowledge hub</w:t>
      </w:r>
    </w:p>
    <w:p w14:paraId="773B0194" w14:textId="771FFEF6" w:rsidR="00A61DA9" w:rsidRDefault="30F95497" w:rsidP="43545179">
      <w:pPr>
        <w:pStyle w:val="ListParagraph"/>
        <w:numPr>
          <w:ilvl w:val="0"/>
          <w:numId w:val="12"/>
        </w:numPr>
        <w:rPr>
          <w:rFonts w:ascii="Aptos" w:eastAsia="Aptos" w:hAnsi="Aptos" w:cs="Aptos"/>
          <w:color w:val="000000" w:themeColor="text1"/>
        </w:rPr>
      </w:pPr>
      <w:r w:rsidRPr="43545179">
        <w:rPr>
          <w:rFonts w:ascii="Aptos" w:eastAsia="Aptos" w:hAnsi="Aptos" w:cs="Aptos"/>
          <w:color w:val="000000" w:themeColor="text1"/>
        </w:rPr>
        <w:t>Organise one annual network forum</w:t>
      </w:r>
    </w:p>
    <w:p w14:paraId="2B253B6A" w14:textId="4F0BC974" w:rsidR="00A61DA9" w:rsidRDefault="30F95497" w:rsidP="43545179">
      <w:pPr>
        <w:pStyle w:val="ListParagraph"/>
        <w:numPr>
          <w:ilvl w:val="0"/>
          <w:numId w:val="12"/>
        </w:numPr>
        <w:rPr>
          <w:rFonts w:ascii="Aptos" w:eastAsia="Aptos" w:hAnsi="Aptos" w:cs="Aptos"/>
          <w:color w:val="000000" w:themeColor="text1"/>
        </w:rPr>
      </w:pPr>
      <w:r w:rsidRPr="20B20F92">
        <w:rPr>
          <w:rFonts w:ascii="Aptos" w:eastAsia="Aptos" w:hAnsi="Aptos" w:cs="Aptos"/>
          <w:color w:val="000000" w:themeColor="text1"/>
        </w:rPr>
        <w:t>Support light-touch evaluation and learning capture</w:t>
      </w:r>
    </w:p>
    <w:p w14:paraId="3BE5E480" w14:textId="3BA36D95" w:rsidR="20B20F92" w:rsidRDefault="20B20F92" w:rsidP="20B20F92">
      <w:pPr>
        <w:pStyle w:val="ListParagraph"/>
        <w:rPr>
          <w:rFonts w:ascii="Aptos" w:eastAsia="Aptos" w:hAnsi="Aptos" w:cs="Aptos"/>
          <w:color w:val="000000" w:themeColor="text1"/>
        </w:rPr>
      </w:pPr>
    </w:p>
    <w:p w14:paraId="6C7E28C4" w14:textId="4510D5C1" w:rsidR="00A61DA9" w:rsidRDefault="461205CF" w:rsidP="20B20F92">
      <w:pPr>
        <w:rPr>
          <w:rFonts w:ascii="Aptos" w:eastAsia="Aptos" w:hAnsi="Aptos" w:cs="Aptos"/>
          <w:b/>
          <w:bCs/>
          <w:color w:val="000000" w:themeColor="text1"/>
        </w:rPr>
      </w:pPr>
      <w:r w:rsidRPr="20B20F92">
        <w:rPr>
          <w:rFonts w:ascii="Aptos" w:eastAsia="Aptos" w:hAnsi="Aptos" w:cs="Aptos"/>
          <w:b/>
          <w:bCs/>
          <w:color w:val="000000" w:themeColor="text1"/>
        </w:rPr>
        <w:t xml:space="preserve">Events </w:t>
      </w:r>
    </w:p>
    <w:p w14:paraId="34E560C1" w14:textId="387B7768" w:rsidR="461205CF" w:rsidRDefault="461205CF" w:rsidP="20B20F92">
      <w:pPr>
        <w:pStyle w:val="ListParagraph"/>
        <w:numPr>
          <w:ilvl w:val="0"/>
          <w:numId w:val="8"/>
        </w:numPr>
        <w:rPr>
          <w:rFonts w:ascii="Aptos" w:eastAsia="Aptos" w:hAnsi="Aptos" w:cs="Aptos"/>
          <w:color w:val="000000" w:themeColor="text1"/>
        </w:rPr>
      </w:pPr>
      <w:r w:rsidRPr="20B20F92">
        <w:rPr>
          <w:color w:val="000000" w:themeColor="text1"/>
        </w:rPr>
        <w:t>Host one Creative Health Network Forum event during Creativity and Wellbeing Week 2027</w:t>
      </w:r>
    </w:p>
    <w:p w14:paraId="46F6BEB7" w14:textId="7034CFDD" w:rsidR="20B20F92" w:rsidRDefault="20B20F92" w:rsidP="20B20F92">
      <w:pPr>
        <w:pStyle w:val="ListParagraph"/>
        <w:rPr>
          <w:rFonts w:ascii="Aptos" w:eastAsia="Aptos" w:hAnsi="Aptos" w:cs="Aptos"/>
          <w:color w:val="000000" w:themeColor="text1"/>
        </w:rPr>
      </w:pPr>
    </w:p>
    <w:p w14:paraId="498ABFE4" w14:textId="64CE033F" w:rsidR="7FA653A6" w:rsidRDefault="7FA653A6" w:rsidP="20B20F92">
      <w:pPr>
        <w:rPr>
          <w:rFonts w:ascii="Aptos" w:eastAsia="Aptos" w:hAnsi="Aptos" w:cs="Aptos"/>
          <w:b/>
          <w:bCs/>
          <w:color w:val="000000" w:themeColor="text1"/>
        </w:rPr>
      </w:pPr>
      <w:r w:rsidRPr="20B20F92">
        <w:rPr>
          <w:b/>
          <w:bCs/>
          <w:color w:val="000000" w:themeColor="text1"/>
        </w:rPr>
        <w:t xml:space="preserve">Evaluation </w:t>
      </w:r>
    </w:p>
    <w:p w14:paraId="07A9DD01" w14:textId="5B2D4498" w:rsidR="7FA653A6" w:rsidRDefault="7FA653A6" w:rsidP="20B20F92">
      <w:pPr>
        <w:pStyle w:val="ListParagraph"/>
        <w:numPr>
          <w:ilvl w:val="0"/>
          <w:numId w:val="7"/>
        </w:numPr>
        <w:rPr>
          <w:color w:val="000000" w:themeColor="text1"/>
        </w:rPr>
      </w:pPr>
      <w:r w:rsidRPr="20B20F92">
        <w:rPr>
          <w:color w:val="000000" w:themeColor="text1"/>
        </w:rPr>
        <w:t xml:space="preserve">Provide 6-monthly updates to Wandsworth Council including events, engagement levels, and impact </w:t>
      </w:r>
      <w:r w:rsidR="66A91710" w:rsidRPr="20B20F92">
        <w:rPr>
          <w:color w:val="000000" w:themeColor="text1"/>
        </w:rPr>
        <w:t>#</w:t>
      </w:r>
    </w:p>
    <w:p w14:paraId="1E0708DF" w14:textId="5051AE95" w:rsidR="20B20F92" w:rsidRDefault="20B20F92" w:rsidP="20B20F92">
      <w:pPr>
        <w:pStyle w:val="ListParagraph"/>
        <w:rPr>
          <w:color w:val="000000" w:themeColor="text1"/>
        </w:rPr>
      </w:pPr>
    </w:p>
    <w:p w14:paraId="7708CD75" w14:textId="706C40C6" w:rsidR="30F95497" w:rsidRDefault="30F95497" w:rsidP="20B20F92">
      <w:pPr>
        <w:pStyle w:val="Heading3"/>
        <w:rPr>
          <w:rFonts w:ascii="Aptos" w:eastAsia="Aptos" w:hAnsi="Aptos" w:cs="Aptos"/>
          <w:color w:val="000000" w:themeColor="text1"/>
          <w:sz w:val="24"/>
          <w:szCs w:val="24"/>
        </w:rPr>
      </w:pPr>
      <w:r>
        <w:t>Funding Available</w:t>
      </w:r>
    </w:p>
    <w:p w14:paraId="4BDAE0D2" w14:textId="2178B380" w:rsidR="00A61DA9" w:rsidRDefault="30F95497" w:rsidP="20B20F92">
      <w:pPr>
        <w:pStyle w:val="ListParagraph"/>
        <w:numPr>
          <w:ilvl w:val="0"/>
          <w:numId w:val="6"/>
        </w:numPr>
        <w:rPr>
          <w:rFonts w:ascii="Aptos" w:eastAsia="Aptos" w:hAnsi="Aptos" w:cs="Aptos"/>
          <w:color w:val="000000" w:themeColor="text1"/>
        </w:rPr>
      </w:pPr>
      <w:r w:rsidRPr="20B20F92">
        <w:rPr>
          <w:rFonts w:ascii="Aptos" w:eastAsia="Aptos" w:hAnsi="Aptos" w:cs="Aptos"/>
          <w:color w:val="000000" w:themeColor="text1"/>
        </w:rPr>
        <w:t xml:space="preserve">£20,000 </w:t>
      </w:r>
      <w:r w:rsidR="5AF64BD0" w:rsidRPr="20B20F92">
        <w:rPr>
          <w:rFonts w:ascii="Aptos" w:eastAsia="Aptos" w:hAnsi="Aptos" w:cs="Aptos"/>
          <w:color w:val="000000" w:themeColor="text1"/>
        </w:rPr>
        <w:t>(inclusive of all fees and delivery costs)</w:t>
      </w:r>
    </w:p>
    <w:p w14:paraId="2047C67E" w14:textId="7665B07F" w:rsidR="00A61DA9" w:rsidRDefault="30F95497" w:rsidP="20B20F92">
      <w:pPr>
        <w:pStyle w:val="ListParagraph"/>
        <w:numPr>
          <w:ilvl w:val="0"/>
          <w:numId w:val="6"/>
        </w:numPr>
        <w:rPr>
          <w:rFonts w:ascii="Aptos" w:eastAsia="Aptos" w:hAnsi="Aptos" w:cs="Aptos"/>
          <w:color w:val="000000" w:themeColor="text1"/>
        </w:rPr>
      </w:pPr>
      <w:r w:rsidRPr="20B20F92">
        <w:rPr>
          <w:rFonts w:ascii="Aptos" w:eastAsia="Aptos" w:hAnsi="Aptos" w:cs="Aptos"/>
          <w:color w:val="000000" w:themeColor="text1"/>
        </w:rPr>
        <w:t>Delivery period: April 2026 – March 2028</w:t>
      </w:r>
    </w:p>
    <w:p w14:paraId="5154129B" w14:textId="7EFBD109" w:rsidR="00A61DA9" w:rsidRDefault="00A61DA9" w:rsidP="20B20F92">
      <w:pPr>
        <w:rPr>
          <w:rFonts w:ascii="Aptos" w:eastAsia="Aptos" w:hAnsi="Aptos" w:cs="Aptos"/>
          <w:color w:val="000000" w:themeColor="text1"/>
        </w:rPr>
      </w:pPr>
    </w:p>
    <w:p w14:paraId="55BFE3DC" w14:textId="78501183" w:rsidR="30F95497" w:rsidRDefault="30F95497" w:rsidP="20B20F92">
      <w:pPr>
        <w:pStyle w:val="Heading3"/>
        <w:rPr>
          <w:rFonts w:ascii="Aptos" w:eastAsia="Aptos" w:hAnsi="Aptos" w:cs="Aptos"/>
          <w:color w:val="000000" w:themeColor="text1"/>
          <w:sz w:val="24"/>
          <w:szCs w:val="24"/>
        </w:rPr>
      </w:pPr>
      <w:r>
        <w:t>What We’re Looking For</w:t>
      </w:r>
    </w:p>
    <w:p w14:paraId="79D061AA" w14:textId="468833B7" w:rsidR="00A61DA9" w:rsidRDefault="30F95497" w:rsidP="43545179">
      <w:pPr>
        <w:pStyle w:val="ListParagraph"/>
        <w:numPr>
          <w:ilvl w:val="0"/>
          <w:numId w:val="11"/>
        </w:numPr>
        <w:rPr>
          <w:rFonts w:ascii="Aptos" w:eastAsia="Aptos" w:hAnsi="Aptos" w:cs="Aptos"/>
          <w:color w:val="000000" w:themeColor="text1"/>
        </w:rPr>
      </w:pPr>
      <w:r w:rsidRPr="20B20F92">
        <w:rPr>
          <w:rFonts w:ascii="Aptos" w:eastAsia="Aptos" w:hAnsi="Aptos" w:cs="Aptos"/>
          <w:color w:val="000000" w:themeColor="text1"/>
        </w:rPr>
        <w:t>Strong track record in creative health and facilitation</w:t>
      </w:r>
    </w:p>
    <w:p w14:paraId="64757FF5" w14:textId="352223E5" w:rsidR="36A4A227" w:rsidRDefault="36A4A227" w:rsidP="20B20F92">
      <w:pPr>
        <w:pStyle w:val="ListParagraph"/>
        <w:numPr>
          <w:ilvl w:val="0"/>
          <w:numId w:val="11"/>
        </w:numPr>
        <w:rPr>
          <w:rFonts w:ascii="Aptos" w:eastAsia="Aptos" w:hAnsi="Aptos" w:cs="Aptos"/>
          <w:color w:val="000000" w:themeColor="text1"/>
        </w:rPr>
      </w:pPr>
      <w:r w:rsidRPr="20B20F92">
        <w:rPr>
          <w:rFonts w:ascii="Aptos" w:eastAsia="Aptos" w:hAnsi="Aptos" w:cs="Aptos"/>
          <w:color w:val="000000" w:themeColor="text1"/>
        </w:rPr>
        <w:t xml:space="preserve">Embedded in Wandsworth </w:t>
      </w:r>
      <w:r w:rsidR="68B81E87" w:rsidRPr="20B20F92">
        <w:rPr>
          <w:rFonts w:ascii="Aptos" w:eastAsia="Aptos" w:hAnsi="Aptos" w:cs="Aptos"/>
          <w:color w:val="000000" w:themeColor="text1"/>
        </w:rPr>
        <w:t>with a deep understanding of the borough and its communities</w:t>
      </w:r>
    </w:p>
    <w:p w14:paraId="7560335D" w14:textId="5CCAF9C7" w:rsidR="00A61DA9" w:rsidRDefault="30F95497" w:rsidP="43545179">
      <w:pPr>
        <w:pStyle w:val="ListParagraph"/>
        <w:numPr>
          <w:ilvl w:val="0"/>
          <w:numId w:val="11"/>
        </w:numPr>
        <w:rPr>
          <w:rFonts w:ascii="Aptos" w:eastAsia="Aptos" w:hAnsi="Aptos" w:cs="Aptos"/>
          <w:color w:val="000000" w:themeColor="text1"/>
        </w:rPr>
      </w:pPr>
      <w:r w:rsidRPr="20B20F92">
        <w:rPr>
          <w:rFonts w:ascii="Aptos" w:eastAsia="Aptos" w:hAnsi="Aptos" w:cs="Aptos"/>
          <w:color w:val="000000" w:themeColor="text1"/>
        </w:rPr>
        <w:t>Clear</w:t>
      </w:r>
      <w:r w:rsidR="7E674214" w:rsidRPr="20B20F92">
        <w:rPr>
          <w:rFonts w:ascii="Aptos" w:eastAsia="Aptos" w:hAnsi="Aptos" w:cs="Aptos"/>
          <w:color w:val="000000" w:themeColor="text1"/>
        </w:rPr>
        <w:t xml:space="preserve"> commitment to</w:t>
      </w:r>
      <w:r w:rsidRPr="20B20F92">
        <w:rPr>
          <w:rFonts w:ascii="Aptos" w:eastAsia="Aptos" w:hAnsi="Aptos" w:cs="Aptos"/>
          <w:color w:val="000000" w:themeColor="text1"/>
        </w:rPr>
        <w:t xml:space="preserve"> anti-racist</w:t>
      </w:r>
      <w:r w:rsidR="0904042D" w:rsidRPr="20B20F92">
        <w:rPr>
          <w:rFonts w:ascii="Aptos" w:eastAsia="Aptos" w:hAnsi="Aptos" w:cs="Aptos"/>
          <w:color w:val="000000" w:themeColor="text1"/>
        </w:rPr>
        <w:t>,</w:t>
      </w:r>
      <w:r w:rsidRPr="20B20F92">
        <w:rPr>
          <w:rFonts w:ascii="Aptos" w:eastAsia="Aptos" w:hAnsi="Aptos" w:cs="Aptos"/>
          <w:color w:val="000000" w:themeColor="text1"/>
        </w:rPr>
        <w:t xml:space="preserve"> inclusive</w:t>
      </w:r>
      <w:r w:rsidR="5607FD20" w:rsidRPr="20B20F92">
        <w:rPr>
          <w:rFonts w:ascii="Aptos" w:eastAsia="Aptos" w:hAnsi="Aptos" w:cs="Aptos"/>
          <w:color w:val="000000" w:themeColor="text1"/>
        </w:rPr>
        <w:t xml:space="preserve"> and equitable approaches</w:t>
      </w:r>
    </w:p>
    <w:p w14:paraId="133F7F07" w14:textId="1B0CEC36" w:rsidR="00A61DA9" w:rsidRDefault="30F95497" w:rsidP="43545179">
      <w:pPr>
        <w:pStyle w:val="ListParagraph"/>
        <w:numPr>
          <w:ilvl w:val="0"/>
          <w:numId w:val="11"/>
        </w:numPr>
        <w:rPr>
          <w:rFonts w:ascii="Aptos" w:eastAsia="Aptos" w:hAnsi="Aptos" w:cs="Aptos"/>
          <w:color w:val="000000" w:themeColor="text1"/>
        </w:rPr>
      </w:pPr>
      <w:r w:rsidRPr="20B20F92">
        <w:rPr>
          <w:rFonts w:ascii="Aptos" w:eastAsia="Aptos" w:hAnsi="Aptos" w:cs="Aptos"/>
          <w:color w:val="000000" w:themeColor="text1"/>
        </w:rPr>
        <w:t>Experience delivering training and</w:t>
      </w:r>
      <w:r w:rsidR="1936F7DB" w:rsidRPr="20B20F92">
        <w:rPr>
          <w:rFonts w:ascii="Aptos" w:eastAsia="Aptos" w:hAnsi="Aptos" w:cs="Aptos"/>
          <w:color w:val="000000" w:themeColor="text1"/>
        </w:rPr>
        <w:t>/or</w:t>
      </w:r>
      <w:r w:rsidRPr="20B20F92">
        <w:rPr>
          <w:rFonts w:ascii="Aptos" w:eastAsia="Aptos" w:hAnsi="Aptos" w:cs="Aptos"/>
          <w:color w:val="000000" w:themeColor="text1"/>
        </w:rPr>
        <w:t xml:space="preserve"> reflective learning spaces</w:t>
      </w:r>
    </w:p>
    <w:p w14:paraId="1B15950F" w14:textId="30F23086" w:rsidR="00A61DA9" w:rsidRDefault="30F95497" w:rsidP="43545179">
      <w:pPr>
        <w:pStyle w:val="ListParagraph"/>
        <w:numPr>
          <w:ilvl w:val="0"/>
          <w:numId w:val="11"/>
        </w:numPr>
        <w:rPr>
          <w:rFonts w:ascii="Aptos" w:eastAsia="Aptos" w:hAnsi="Aptos" w:cs="Aptos"/>
          <w:color w:val="000000" w:themeColor="text1"/>
        </w:rPr>
      </w:pPr>
      <w:r w:rsidRPr="20B20F92">
        <w:rPr>
          <w:rFonts w:ascii="Aptos" w:eastAsia="Aptos" w:hAnsi="Aptos" w:cs="Aptos"/>
          <w:color w:val="000000" w:themeColor="text1"/>
        </w:rPr>
        <w:t>Ability to convene and sustain a diverse practitioner network</w:t>
      </w:r>
    </w:p>
    <w:p w14:paraId="26ED76B4" w14:textId="01BDF749" w:rsidR="3B36E425" w:rsidRDefault="3B36E425" w:rsidP="20B20F92">
      <w:pPr>
        <w:pStyle w:val="ListParagraph"/>
        <w:numPr>
          <w:ilvl w:val="0"/>
          <w:numId w:val="11"/>
        </w:numPr>
        <w:rPr>
          <w:rFonts w:ascii="Aptos" w:eastAsia="Aptos" w:hAnsi="Aptos" w:cs="Aptos"/>
          <w:color w:val="000000" w:themeColor="text1"/>
        </w:rPr>
      </w:pPr>
      <w:r w:rsidRPr="20B20F92">
        <w:rPr>
          <w:rFonts w:ascii="Aptos" w:eastAsia="Aptos" w:hAnsi="Aptos" w:cs="Aptos"/>
          <w:color w:val="000000" w:themeColor="text1"/>
        </w:rPr>
        <w:t xml:space="preserve">Capacity to deliver consistently over two years </w:t>
      </w:r>
    </w:p>
    <w:p w14:paraId="04B4F6AC" w14:textId="31B56085" w:rsidR="00A61DA9" w:rsidRDefault="00A61DA9" w:rsidP="43545179">
      <w:pPr>
        <w:rPr>
          <w:rFonts w:ascii="Aptos" w:eastAsia="Aptos" w:hAnsi="Aptos" w:cs="Aptos"/>
          <w:color w:val="000000" w:themeColor="text1"/>
        </w:rPr>
      </w:pPr>
    </w:p>
    <w:p w14:paraId="162DB5DB" w14:textId="1EF17022" w:rsidR="00A61DA9" w:rsidRPr="0072611B" w:rsidRDefault="30F95497" w:rsidP="43545179">
      <w:pPr>
        <w:pStyle w:val="Heading3"/>
        <w:rPr>
          <w:rFonts w:ascii="Aptos" w:eastAsia="Aptos" w:hAnsi="Aptos" w:cs="Aptos"/>
          <w:color w:val="000000" w:themeColor="text1"/>
          <w:sz w:val="24"/>
          <w:szCs w:val="24"/>
          <w:lang w:val="fr-FR"/>
        </w:rPr>
      </w:pPr>
      <w:r w:rsidRPr="0072611B">
        <w:rPr>
          <w:lang w:val="fr-FR"/>
        </w:rPr>
        <w:t xml:space="preserve">Application </w:t>
      </w:r>
      <w:proofErr w:type="spellStart"/>
      <w:r w:rsidRPr="0072611B">
        <w:rPr>
          <w:lang w:val="fr-FR"/>
        </w:rPr>
        <w:t>Requirements</w:t>
      </w:r>
      <w:proofErr w:type="spellEnd"/>
    </w:p>
    <w:p w14:paraId="36EB4BEB" w14:textId="6C2D55C0" w:rsidR="00A61DA9" w:rsidRPr="0072611B" w:rsidRDefault="30F95497" w:rsidP="20B20F92">
      <w:pPr>
        <w:rPr>
          <w:rFonts w:ascii="Aptos" w:eastAsia="Aptos" w:hAnsi="Aptos" w:cs="Aptos"/>
          <w:i/>
          <w:iCs/>
          <w:color w:val="000000" w:themeColor="text1"/>
          <w:lang w:val="fr-FR"/>
        </w:rPr>
      </w:pPr>
      <w:r w:rsidRPr="20B20F92">
        <w:rPr>
          <w:rFonts w:ascii="Aptos" w:eastAsia="Aptos" w:hAnsi="Aptos" w:cs="Aptos"/>
          <w:i/>
          <w:iCs/>
          <w:color w:val="000000" w:themeColor="text1"/>
          <w:lang w:val="fr-FR"/>
        </w:rPr>
        <w:t>Proposal (max 4 pages)</w:t>
      </w:r>
      <w:r w:rsidR="1B5173E0" w:rsidRPr="20B20F92">
        <w:rPr>
          <w:rFonts w:ascii="Aptos" w:eastAsia="Aptos" w:hAnsi="Aptos" w:cs="Aptos"/>
          <w:i/>
          <w:iCs/>
          <w:color w:val="000000" w:themeColor="text1"/>
          <w:lang w:val="fr-FR"/>
        </w:rPr>
        <w:t xml:space="preserve"> outlining your vision and approach </w:t>
      </w:r>
      <w:proofErr w:type="gramStart"/>
      <w:r w:rsidR="1B5173E0" w:rsidRPr="20B20F92">
        <w:rPr>
          <w:rFonts w:ascii="Aptos" w:eastAsia="Aptos" w:hAnsi="Aptos" w:cs="Aptos"/>
          <w:i/>
          <w:iCs/>
          <w:color w:val="000000" w:themeColor="text1"/>
          <w:lang w:val="fr-FR"/>
        </w:rPr>
        <w:t>including:</w:t>
      </w:r>
      <w:proofErr w:type="gramEnd"/>
    </w:p>
    <w:p w14:paraId="62DE2837" w14:textId="6E691029" w:rsidR="00A61DA9" w:rsidRDefault="30F95497" w:rsidP="43545179">
      <w:pPr>
        <w:pStyle w:val="ListParagraph"/>
        <w:numPr>
          <w:ilvl w:val="0"/>
          <w:numId w:val="10"/>
        </w:numPr>
        <w:rPr>
          <w:rFonts w:ascii="Aptos" w:eastAsia="Aptos" w:hAnsi="Aptos" w:cs="Aptos"/>
          <w:color w:val="000000" w:themeColor="text1"/>
        </w:rPr>
      </w:pPr>
      <w:r w:rsidRPr="43545179">
        <w:rPr>
          <w:rFonts w:ascii="Aptos" w:eastAsia="Aptos" w:hAnsi="Aptos" w:cs="Aptos"/>
          <w:color w:val="000000" w:themeColor="text1"/>
        </w:rPr>
        <w:t>Delivery plan and timeline</w:t>
      </w:r>
      <w:r w:rsidR="00DE5FE2">
        <w:rPr>
          <w:rFonts w:ascii="Aptos" w:eastAsia="Aptos" w:hAnsi="Aptos" w:cs="Aptos"/>
          <w:color w:val="000000" w:themeColor="text1"/>
        </w:rPr>
        <w:t>, with relevant milestones</w:t>
      </w:r>
    </w:p>
    <w:p w14:paraId="1655B634" w14:textId="586FB8C2" w:rsidR="00A61DA9" w:rsidRDefault="30F95497" w:rsidP="43545179">
      <w:pPr>
        <w:pStyle w:val="ListParagraph"/>
        <w:numPr>
          <w:ilvl w:val="0"/>
          <w:numId w:val="10"/>
        </w:numPr>
        <w:rPr>
          <w:rFonts w:ascii="Aptos" w:eastAsia="Aptos" w:hAnsi="Aptos" w:cs="Aptos"/>
          <w:color w:val="000000" w:themeColor="text1"/>
        </w:rPr>
      </w:pPr>
      <w:r w:rsidRPr="20B20F92">
        <w:rPr>
          <w:rFonts w:ascii="Aptos" w:eastAsia="Aptos" w:hAnsi="Aptos" w:cs="Aptos"/>
          <w:color w:val="000000" w:themeColor="text1"/>
        </w:rPr>
        <w:t>Budget</w:t>
      </w:r>
      <w:r w:rsidR="1CC7C6AA" w:rsidRPr="20B20F92">
        <w:rPr>
          <w:rFonts w:ascii="Aptos" w:eastAsia="Aptos" w:hAnsi="Aptos" w:cs="Aptos"/>
          <w:color w:val="000000" w:themeColor="text1"/>
        </w:rPr>
        <w:t xml:space="preserve"> breakdown per year</w:t>
      </w:r>
    </w:p>
    <w:p w14:paraId="49FECAB3" w14:textId="4BE42994" w:rsidR="00A61DA9" w:rsidRDefault="30F95497" w:rsidP="43545179">
      <w:pPr>
        <w:pStyle w:val="ListParagraph"/>
        <w:numPr>
          <w:ilvl w:val="0"/>
          <w:numId w:val="10"/>
        </w:numPr>
        <w:rPr>
          <w:rFonts w:ascii="Aptos" w:eastAsia="Aptos" w:hAnsi="Aptos" w:cs="Aptos"/>
          <w:color w:val="000000" w:themeColor="text1"/>
        </w:rPr>
      </w:pPr>
      <w:r w:rsidRPr="20B20F92">
        <w:rPr>
          <w:rFonts w:ascii="Aptos" w:eastAsia="Aptos" w:hAnsi="Aptos" w:cs="Aptos"/>
          <w:color w:val="000000" w:themeColor="text1"/>
        </w:rPr>
        <w:t>Relevant experience and team</w:t>
      </w:r>
      <w:r w:rsidR="69791CE4" w:rsidRPr="20B20F92">
        <w:rPr>
          <w:rFonts w:ascii="Aptos" w:eastAsia="Aptos" w:hAnsi="Aptos" w:cs="Aptos"/>
          <w:color w:val="000000" w:themeColor="text1"/>
        </w:rPr>
        <w:t xml:space="preserve"> profiles</w:t>
      </w:r>
    </w:p>
    <w:p w14:paraId="058B717B" w14:textId="4503823F" w:rsidR="00B31154" w:rsidRDefault="00B31154" w:rsidP="00B31154">
      <w:pPr>
        <w:pStyle w:val="ListParagraph"/>
        <w:numPr>
          <w:ilvl w:val="0"/>
          <w:numId w:val="10"/>
        </w:numPr>
        <w:rPr>
          <w:rFonts w:ascii="Aptos" w:eastAsia="Aptos" w:hAnsi="Aptos" w:cs="Aptos"/>
          <w:color w:val="000000" w:themeColor="text1"/>
        </w:rPr>
      </w:pPr>
      <w:r w:rsidRPr="20B20F92">
        <w:rPr>
          <w:rFonts w:ascii="Aptos" w:eastAsia="Aptos" w:hAnsi="Aptos" w:cs="Aptos"/>
          <w:color w:val="000000" w:themeColor="text1"/>
        </w:rPr>
        <w:t xml:space="preserve">Capacity and mobilisation </w:t>
      </w:r>
      <w:r w:rsidR="430E642C" w:rsidRPr="20B20F92">
        <w:rPr>
          <w:rFonts w:ascii="Aptos" w:eastAsia="Aptos" w:hAnsi="Aptos" w:cs="Aptos"/>
          <w:color w:val="000000" w:themeColor="text1"/>
        </w:rPr>
        <w:t>plan</w:t>
      </w:r>
    </w:p>
    <w:p w14:paraId="42713158" w14:textId="11161276" w:rsidR="00B31154" w:rsidRDefault="00B31154" w:rsidP="00B31154">
      <w:pPr>
        <w:pStyle w:val="ListParagraph"/>
        <w:numPr>
          <w:ilvl w:val="0"/>
          <w:numId w:val="10"/>
        </w:numPr>
        <w:rPr>
          <w:rFonts w:ascii="Aptos" w:eastAsia="Aptos" w:hAnsi="Aptos" w:cs="Aptos"/>
          <w:color w:val="000000" w:themeColor="text1"/>
        </w:rPr>
      </w:pPr>
      <w:r w:rsidRPr="43545179">
        <w:rPr>
          <w:rFonts w:ascii="Aptos" w:eastAsia="Aptos" w:hAnsi="Aptos" w:cs="Aptos"/>
          <w:color w:val="000000" w:themeColor="text1"/>
        </w:rPr>
        <w:t>Approach to evaluation and learning</w:t>
      </w:r>
      <w:r>
        <w:rPr>
          <w:rFonts w:ascii="Aptos" w:eastAsia="Aptos" w:hAnsi="Aptos" w:cs="Aptos"/>
          <w:color w:val="000000" w:themeColor="text1"/>
        </w:rPr>
        <w:t xml:space="preserve"> integration</w:t>
      </w:r>
    </w:p>
    <w:p w14:paraId="62CCA3C6" w14:textId="0B7EE4BF" w:rsidR="00EB2AE6" w:rsidRDefault="00EB2AE6" w:rsidP="20B20F92">
      <w:pPr>
        <w:pStyle w:val="Heading2"/>
      </w:pPr>
    </w:p>
    <w:p w14:paraId="63180B11" w14:textId="2B7DD050" w:rsidR="00A61DA9" w:rsidRDefault="2288FF44" w:rsidP="20B20F92">
      <w:pPr>
        <w:pStyle w:val="Heading2"/>
        <w:rPr>
          <w:rFonts w:ascii="Aptos" w:eastAsia="Aptos" w:hAnsi="Aptos" w:cs="Aptos"/>
          <w:color w:val="000000" w:themeColor="text1"/>
        </w:rPr>
      </w:pPr>
      <w:r>
        <w:t>Assessment and Scoring Criteria</w:t>
      </w:r>
    </w:p>
    <w:p w14:paraId="4C1D1735" w14:textId="4B168868" w:rsidR="00A61DA9" w:rsidRDefault="2288FF44" w:rsidP="20B20F92">
      <w:r w:rsidRPr="20B20F92">
        <w:rPr>
          <w:rFonts w:ascii="Aptos" w:eastAsia="Aptos" w:hAnsi="Aptos" w:cs="Aptos"/>
          <w:color w:val="000000" w:themeColor="text1"/>
        </w:rPr>
        <w:t>All eligible applications will be assessed against the following criteria. Scores will guide decision-making but will be considered alongside strategic fit and balance across the programme.</w:t>
      </w:r>
    </w:p>
    <w:p w14:paraId="522AF112" w14:textId="63A21E1F" w:rsidR="00A61DA9" w:rsidRDefault="2288FF44" w:rsidP="20B20F92">
      <w:pPr>
        <w:pStyle w:val="Heading3"/>
      </w:pPr>
      <w:r>
        <w:t>1. Quality of Proposal &amp; Delivery Plan (30%)</w:t>
      </w:r>
    </w:p>
    <w:p w14:paraId="09363456" w14:textId="0A91C7CA" w:rsidR="00A61DA9" w:rsidRDefault="2288FF44" w:rsidP="20B20F92">
      <w:pPr>
        <w:pStyle w:val="ListParagraph"/>
        <w:numPr>
          <w:ilvl w:val="0"/>
          <w:numId w:val="5"/>
        </w:numPr>
        <w:rPr>
          <w:rFonts w:ascii="Aptos" w:eastAsia="Aptos" w:hAnsi="Aptos" w:cs="Aptos"/>
          <w:color w:val="000000" w:themeColor="text1"/>
        </w:rPr>
      </w:pPr>
      <w:r w:rsidRPr="20B20F92">
        <w:rPr>
          <w:rFonts w:ascii="Aptos" w:eastAsia="Aptos" w:hAnsi="Aptos" w:cs="Aptos"/>
          <w:color w:val="000000" w:themeColor="text1"/>
        </w:rPr>
        <w:t>Clear, coherent approach aligned with the commission’s purpose</w:t>
      </w:r>
    </w:p>
    <w:p w14:paraId="7D9E9B53" w14:textId="224C5CCE" w:rsidR="00A61DA9" w:rsidRDefault="2288FF44" w:rsidP="20B20F92">
      <w:pPr>
        <w:pStyle w:val="ListParagraph"/>
        <w:numPr>
          <w:ilvl w:val="0"/>
          <w:numId w:val="5"/>
        </w:numPr>
        <w:rPr>
          <w:rFonts w:ascii="Aptos" w:eastAsia="Aptos" w:hAnsi="Aptos" w:cs="Aptos"/>
          <w:color w:val="000000" w:themeColor="text1"/>
        </w:rPr>
      </w:pPr>
      <w:r w:rsidRPr="20B20F92">
        <w:rPr>
          <w:rFonts w:ascii="Aptos" w:eastAsia="Aptos" w:hAnsi="Aptos" w:cs="Aptos"/>
          <w:color w:val="000000" w:themeColor="text1"/>
        </w:rPr>
        <w:t>Realistic delivery plan with achievable milestones</w:t>
      </w:r>
    </w:p>
    <w:p w14:paraId="1B323D8B" w14:textId="3AE8B87A" w:rsidR="00A61DA9" w:rsidRDefault="2288FF44" w:rsidP="20B20F92">
      <w:pPr>
        <w:pStyle w:val="ListParagraph"/>
        <w:numPr>
          <w:ilvl w:val="0"/>
          <w:numId w:val="5"/>
        </w:numPr>
        <w:rPr>
          <w:rFonts w:ascii="Aptos" w:eastAsia="Aptos" w:hAnsi="Aptos" w:cs="Aptos"/>
          <w:color w:val="000000" w:themeColor="text1"/>
        </w:rPr>
      </w:pPr>
      <w:r w:rsidRPr="20B20F92">
        <w:rPr>
          <w:rFonts w:ascii="Aptos" w:eastAsia="Aptos" w:hAnsi="Aptos" w:cs="Aptos"/>
          <w:color w:val="000000" w:themeColor="text1"/>
        </w:rPr>
        <w:t>Demonstrates understanding of creative health and local context</w:t>
      </w:r>
    </w:p>
    <w:p w14:paraId="3E82E9EC" w14:textId="50708EAD" w:rsidR="00A61DA9" w:rsidRDefault="2288FF44" w:rsidP="20B20F92">
      <w:pPr>
        <w:pStyle w:val="ListParagraph"/>
        <w:numPr>
          <w:ilvl w:val="0"/>
          <w:numId w:val="5"/>
        </w:numPr>
        <w:rPr>
          <w:rFonts w:ascii="Aptos" w:eastAsia="Aptos" w:hAnsi="Aptos" w:cs="Aptos"/>
          <w:color w:val="000000" w:themeColor="text1"/>
        </w:rPr>
      </w:pPr>
      <w:r w:rsidRPr="20B20F92">
        <w:rPr>
          <w:rFonts w:ascii="Aptos" w:eastAsia="Aptos" w:hAnsi="Aptos" w:cs="Aptos"/>
          <w:color w:val="000000" w:themeColor="text1"/>
        </w:rPr>
        <w:t>Evidence of thoughtful risk management and mobilisation capacity</w:t>
      </w:r>
    </w:p>
    <w:p w14:paraId="38B7ABF7" w14:textId="7CCCC141" w:rsidR="00A61DA9" w:rsidRDefault="2288FF44" w:rsidP="20B20F92">
      <w:pPr>
        <w:pStyle w:val="Heading3"/>
      </w:pPr>
      <w:r>
        <w:t>2. Experience &amp; Expertise (25%)</w:t>
      </w:r>
    </w:p>
    <w:p w14:paraId="4F4543BD" w14:textId="6BD16610" w:rsidR="00A61DA9" w:rsidRDefault="2288FF44" w:rsidP="20B20F92">
      <w:pPr>
        <w:pStyle w:val="ListParagraph"/>
        <w:numPr>
          <w:ilvl w:val="0"/>
          <w:numId w:val="4"/>
        </w:numPr>
        <w:rPr>
          <w:rFonts w:ascii="Aptos" w:eastAsia="Aptos" w:hAnsi="Aptos" w:cs="Aptos"/>
          <w:color w:val="000000" w:themeColor="text1"/>
        </w:rPr>
      </w:pPr>
      <w:r w:rsidRPr="20B20F92">
        <w:rPr>
          <w:rFonts w:ascii="Aptos" w:eastAsia="Aptos" w:hAnsi="Aptos" w:cs="Aptos"/>
          <w:color w:val="000000" w:themeColor="text1"/>
        </w:rPr>
        <w:t>Strong track record in creative health, facilitation, and sector development</w:t>
      </w:r>
    </w:p>
    <w:p w14:paraId="185472FC" w14:textId="09EFFC5A" w:rsidR="00A61DA9" w:rsidRDefault="2288FF44" w:rsidP="20B20F92">
      <w:pPr>
        <w:pStyle w:val="ListParagraph"/>
        <w:numPr>
          <w:ilvl w:val="0"/>
          <w:numId w:val="4"/>
        </w:numPr>
        <w:rPr>
          <w:rFonts w:ascii="Aptos" w:eastAsia="Aptos" w:hAnsi="Aptos" w:cs="Aptos"/>
          <w:color w:val="000000" w:themeColor="text1"/>
        </w:rPr>
      </w:pPr>
      <w:r w:rsidRPr="20B20F92">
        <w:rPr>
          <w:rFonts w:ascii="Aptos" w:eastAsia="Aptos" w:hAnsi="Aptos" w:cs="Aptos"/>
          <w:color w:val="000000" w:themeColor="text1"/>
        </w:rPr>
        <w:t>Relevant experience delivering training, reflective spaces, or network development</w:t>
      </w:r>
    </w:p>
    <w:p w14:paraId="050763AE" w14:textId="367CDE8F" w:rsidR="00A61DA9" w:rsidRDefault="2288FF44" w:rsidP="20B20F92">
      <w:pPr>
        <w:pStyle w:val="ListParagraph"/>
        <w:numPr>
          <w:ilvl w:val="0"/>
          <w:numId w:val="4"/>
        </w:numPr>
        <w:rPr>
          <w:rFonts w:ascii="Aptos" w:eastAsia="Aptos" w:hAnsi="Aptos" w:cs="Aptos"/>
          <w:color w:val="000000" w:themeColor="text1"/>
        </w:rPr>
      </w:pPr>
      <w:r w:rsidRPr="20B20F92">
        <w:rPr>
          <w:rFonts w:ascii="Aptos" w:eastAsia="Aptos" w:hAnsi="Aptos" w:cs="Aptos"/>
          <w:color w:val="000000" w:themeColor="text1"/>
        </w:rPr>
        <w:t>Knowledge and experience of working within Wandsworth communities</w:t>
      </w:r>
    </w:p>
    <w:p w14:paraId="66FE12F0" w14:textId="0A4F6A7C" w:rsidR="00A61DA9" w:rsidRDefault="2288FF44" w:rsidP="20B20F92">
      <w:pPr>
        <w:pStyle w:val="Heading3"/>
      </w:pPr>
      <w:r>
        <w:t>3. Equity, Anti‑Racism &amp; Inclusive Practice (20%)</w:t>
      </w:r>
    </w:p>
    <w:p w14:paraId="49D2CE2A" w14:textId="750E12D2" w:rsidR="00A61DA9" w:rsidRDefault="2288FF44" w:rsidP="20B20F92">
      <w:pPr>
        <w:pStyle w:val="ListParagraph"/>
        <w:numPr>
          <w:ilvl w:val="0"/>
          <w:numId w:val="3"/>
        </w:numPr>
        <w:rPr>
          <w:rFonts w:ascii="Aptos" w:eastAsia="Aptos" w:hAnsi="Aptos" w:cs="Aptos"/>
          <w:color w:val="000000" w:themeColor="text1"/>
        </w:rPr>
      </w:pPr>
      <w:r w:rsidRPr="20B20F92">
        <w:rPr>
          <w:rFonts w:ascii="Aptos" w:eastAsia="Aptos" w:hAnsi="Aptos" w:cs="Aptos"/>
          <w:color w:val="000000" w:themeColor="text1"/>
        </w:rPr>
        <w:t>Clear commitment to anti‑racist practice, access and inclusion</w:t>
      </w:r>
    </w:p>
    <w:p w14:paraId="314BBB92" w14:textId="3C7E2A4F" w:rsidR="00A61DA9" w:rsidRDefault="2288FF44" w:rsidP="20B20F92">
      <w:pPr>
        <w:pStyle w:val="ListParagraph"/>
        <w:numPr>
          <w:ilvl w:val="0"/>
          <w:numId w:val="3"/>
        </w:numPr>
        <w:rPr>
          <w:rFonts w:ascii="Aptos" w:eastAsia="Aptos" w:hAnsi="Aptos" w:cs="Aptos"/>
          <w:color w:val="000000" w:themeColor="text1"/>
        </w:rPr>
      </w:pPr>
      <w:r w:rsidRPr="20B20F92">
        <w:rPr>
          <w:rFonts w:ascii="Aptos" w:eastAsia="Aptos" w:hAnsi="Aptos" w:cs="Aptos"/>
          <w:color w:val="000000" w:themeColor="text1"/>
        </w:rPr>
        <w:t>Demonstrated ability to work with diverse practitioners and communities</w:t>
      </w:r>
    </w:p>
    <w:p w14:paraId="24867629" w14:textId="1CFBE998" w:rsidR="00A61DA9" w:rsidRDefault="2288FF44" w:rsidP="20B20F92">
      <w:pPr>
        <w:pStyle w:val="ListParagraph"/>
        <w:numPr>
          <w:ilvl w:val="0"/>
          <w:numId w:val="3"/>
        </w:numPr>
        <w:rPr>
          <w:rFonts w:ascii="Aptos" w:eastAsia="Aptos" w:hAnsi="Aptos" w:cs="Aptos"/>
          <w:color w:val="000000" w:themeColor="text1"/>
        </w:rPr>
      </w:pPr>
      <w:r w:rsidRPr="20B20F92">
        <w:rPr>
          <w:rFonts w:ascii="Aptos" w:eastAsia="Aptos" w:hAnsi="Aptos" w:cs="Aptos"/>
          <w:color w:val="000000" w:themeColor="text1"/>
        </w:rPr>
        <w:t>Strategies to overcome barriers to participation and broaden access</w:t>
      </w:r>
    </w:p>
    <w:p w14:paraId="2E573E98" w14:textId="478D4BA6" w:rsidR="00A61DA9" w:rsidRDefault="2288FF44" w:rsidP="20B20F92">
      <w:pPr>
        <w:pStyle w:val="Heading3"/>
      </w:pPr>
      <w:r>
        <w:t>4. Network Development &amp; Partnership Approach (15%)</w:t>
      </w:r>
    </w:p>
    <w:p w14:paraId="1CCC2B21" w14:textId="2AE1B495" w:rsidR="00A61DA9" w:rsidRDefault="2288FF44" w:rsidP="20B20F92">
      <w:pPr>
        <w:pStyle w:val="ListParagraph"/>
        <w:numPr>
          <w:ilvl w:val="0"/>
          <w:numId w:val="2"/>
        </w:numPr>
        <w:rPr>
          <w:rFonts w:ascii="Aptos" w:eastAsia="Aptos" w:hAnsi="Aptos" w:cs="Aptos"/>
          <w:color w:val="000000" w:themeColor="text1"/>
        </w:rPr>
      </w:pPr>
      <w:r w:rsidRPr="20B20F92">
        <w:rPr>
          <w:rFonts w:ascii="Aptos" w:eastAsia="Aptos" w:hAnsi="Aptos" w:cs="Aptos"/>
          <w:color w:val="000000" w:themeColor="text1"/>
        </w:rPr>
        <w:t>Strong plan for convening, sustaining, and expanding the network</w:t>
      </w:r>
    </w:p>
    <w:p w14:paraId="4D224AD5" w14:textId="3C2C1D4C" w:rsidR="00A61DA9" w:rsidRDefault="2288FF44" w:rsidP="20B20F92">
      <w:pPr>
        <w:pStyle w:val="ListParagraph"/>
        <w:numPr>
          <w:ilvl w:val="0"/>
          <w:numId w:val="2"/>
        </w:numPr>
        <w:rPr>
          <w:rFonts w:ascii="Aptos" w:eastAsia="Aptos" w:hAnsi="Aptos" w:cs="Aptos"/>
          <w:color w:val="000000" w:themeColor="text1"/>
        </w:rPr>
      </w:pPr>
      <w:r w:rsidRPr="20B20F92">
        <w:rPr>
          <w:rFonts w:ascii="Aptos" w:eastAsia="Aptos" w:hAnsi="Aptos" w:cs="Aptos"/>
          <w:color w:val="000000" w:themeColor="text1"/>
        </w:rPr>
        <w:t>Ability to connect local partners, encourage collaboration, and share best practice</w:t>
      </w:r>
    </w:p>
    <w:p w14:paraId="6D83D7C7" w14:textId="7DEA3E15" w:rsidR="00A61DA9" w:rsidRDefault="2288FF44" w:rsidP="20B20F92">
      <w:pPr>
        <w:pStyle w:val="ListParagraph"/>
        <w:numPr>
          <w:ilvl w:val="0"/>
          <w:numId w:val="2"/>
        </w:numPr>
        <w:rPr>
          <w:rFonts w:ascii="Aptos" w:eastAsia="Aptos" w:hAnsi="Aptos" w:cs="Aptos"/>
          <w:color w:val="000000" w:themeColor="text1"/>
        </w:rPr>
      </w:pPr>
      <w:r w:rsidRPr="20B20F92">
        <w:rPr>
          <w:rFonts w:ascii="Aptos" w:eastAsia="Aptos" w:hAnsi="Aptos" w:cs="Aptos"/>
          <w:color w:val="000000" w:themeColor="text1"/>
        </w:rPr>
        <w:t>Robust communication plan, including bi‑monthly newsletters and visibility-building activities</w:t>
      </w:r>
    </w:p>
    <w:p w14:paraId="79A7B232" w14:textId="638C43C9" w:rsidR="00A61DA9" w:rsidRDefault="2288FF44" w:rsidP="20B20F92">
      <w:pPr>
        <w:pStyle w:val="Heading3"/>
      </w:pPr>
      <w:r>
        <w:t>5. Value for Money (10%)</w:t>
      </w:r>
    </w:p>
    <w:p w14:paraId="166FF530" w14:textId="05CAF10B" w:rsidR="00A61DA9" w:rsidRDefault="2288FF44" w:rsidP="20B20F92">
      <w:pPr>
        <w:pStyle w:val="ListParagraph"/>
        <w:numPr>
          <w:ilvl w:val="0"/>
          <w:numId w:val="1"/>
        </w:numPr>
        <w:rPr>
          <w:rFonts w:ascii="Aptos" w:eastAsia="Aptos" w:hAnsi="Aptos" w:cs="Aptos"/>
          <w:color w:val="000000" w:themeColor="text1"/>
        </w:rPr>
      </w:pPr>
      <w:r w:rsidRPr="20B20F92">
        <w:rPr>
          <w:rFonts w:ascii="Aptos" w:eastAsia="Aptos" w:hAnsi="Aptos" w:cs="Aptos"/>
          <w:color w:val="000000" w:themeColor="text1"/>
        </w:rPr>
        <w:t>Budget clearly linked to proposed activities</w:t>
      </w:r>
    </w:p>
    <w:p w14:paraId="743207BF" w14:textId="49430174" w:rsidR="00A61DA9" w:rsidRDefault="2288FF44" w:rsidP="20B20F92">
      <w:pPr>
        <w:pStyle w:val="ListParagraph"/>
        <w:numPr>
          <w:ilvl w:val="0"/>
          <w:numId w:val="1"/>
        </w:numPr>
        <w:rPr>
          <w:rFonts w:ascii="Aptos" w:eastAsia="Aptos" w:hAnsi="Aptos" w:cs="Aptos"/>
          <w:color w:val="000000" w:themeColor="text1"/>
        </w:rPr>
      </w:pPr>
      <w:r w:rsidRPr="20B20F92">
        <w:rPr>
          <w:rFonts w:ascii="Aptos" w:eastAsia="Aptos" w:hAnsi="Aptos" w:cs="Aptos"/>
          <w:color w:val="000000" w:themeColor="text1"/>
        </w:rPr>
        <w:t>Appropriate, proportionate costings for a 24‑month delivery period</w:t>
      </w:r>
    </w:p>
    <w:p w14:paraId="13B5CEE6" w14:textId="7FF9CEA7" w:rsidR="00A61DA9" w:rsidRDefault="2288FF44" w:rsidP="20B20F92">
      <w:pPr>
        <w:pStyle w:val="ListParagraph"/>
        <w:numPr>
          <w:ilvl w:val="0"/>
          <w:numId w:val="1"/>
        </w:numPr>
        <w:rPr>
          <w:rFonts w:ascii="Aptos" w:eastAsia="Aptos" w:hAnsi="Aptos" w:cs="Aptos"/>
          <w:color w:val="000000" w:themeColor="text1"/>
        </w:rPr>
      </w:pPr>
      <w:r w:rsidRPr="20B20F92">
        <w:rPr>
          <w:rFonts w:ascii="Aptos" w:eastAsia="Aptos" w:hAnsi="Aptos" w:cs="Aptos"/>
          <w:color w:val="000000" w:themeColor="text1"/>
        </w:rPr>
        <w:t>Efficient use of resources while maintaining quality and reach</w:t>
      </w:r>
    </w:p>
    <w:p w14:paraId="7AB19BD4" w14:textId="28C57BDC" w:rsidR="00A61DA9" w:rsidRDefault="00A61DA9" w:rsidP="20B20F92">
      <w:pPr>
        <w:pStyle w:val="Heading2"/>
      </w:pPr>
    </w:p>
    <w:p w14:paraId="7EA1150F" w14:textId="1C574C8D" w:rsidR="00A61DA9" w:rsidRDefault="2288FF44" w:rsidP="20B20F92">
      <w:pPr>
        <w:pStyle w:val="Heading2"/>
      </w:pPr>
      <w:r>
        <w:t>Selection Process</w:t>
      </w:r>
    </w:p>
    <w:p w14:paraId="2587F358" w14:textId="00960755" w:rsidR="00A61DA9" w:rsidRDefault="2288FF44" w:rsidP="20B20F92">
      <w:pPr>
        <w:rPr>
          <w:rFonts w:ascii="Aptos" w:eastAsia="Aptos" w:hAnsi="Aptos" w:cs="Aptos"/>
          <w:b/>
          <w:bCs/>
          <w:color w:val="000000" w:themeColor="text1"/>
        </w:rPr>
      </w:pPr>
      <w:r w:rsidRPr="20B20F92">
        <w:rPr>
          <w:rFonts w:ascii="Aptos" w:eastAsia="Aptos" w:hAnsi="Aptos" w:cs="Aptos"/>
          <w:b/>
          <w:bCs/>
          <w:color w:val="000000" w:themeColor="text1"/>
        </w:rPr>
        <w:t>Shortlisting</w:t>
      </w:r>
    </w:p>
    <w:p w14:paraId="0706FC9A" w14:textId="176DB500" w:rsidR="00A61DA9" w:rsidRDefault="2288FF44" w:rsidP="20B20F92">
      <w:r w:rsidRPr="20B20F92">
        <w:rPr>
          <w:rFonts w:ascii="Aptos" w:eastAsia="Aptos" w:hAnsi="Aptos" w:cs="Aptos"/>
          <w:color w:val="000000" w:themeColor="text1"/>
        </w:rPr>
        <w:t>Applications will be reviewed against the criteria above. A shortlist will be drawn up based on scores, strategic fit, and balance across the wider Creative Health programme.</w:t>
      </w:r>
    </w:p>
    <w:p w14:paraId="0CDF556A" w14:textId="7DA189D3" w:rsidR="00A61DA9" w:rsidRDefault="2288FF44" w:rsidP="20B20F92">
      <w:pPr>
        <w:rPr>
          <w:rFonts w:ascii="Aptos" w:eastAsia="Aptos" w:hAnsi="Aptos" w:cs="Aptos"/>
          <w:b/>
          <w:bCs/>
          <w:color w:val="000000" w:themeColor="text1"/>
        </w:rPr>
      </w:pPr>
      <w:r w:rsidRPr="20B20F92">
        <w:rPr>
          <w:rFonts w:ascii="Aptos" w:eastAsia="Aptos" w:hAnsi="Aptos" w:cs="Aptos"/>
          <w:b/>
          <w:bCs/>
          <w:color w:val="000000" w:themeColor="text1"/>
        </w:rPr>
        <w:t>Interviews</w:t>
      </w:r>
    </w:p>
    <w:p w14:paraId="3740BC3D" w14:textId="04E0ADB9" w:rsidR="00A61DA9" w:rsidRDefault="2288FF44" w:rsidP="20B20F92">
      <w:r w:rsidRPr="20B20F92">
        <w:rPr>
          <w:rFonts w:ascii="Aptos" w:eastAsia="Aptos" w:hAnsi="Aptos" w:cs="Aptos"/>
          <w:color w:val="000000" w:themeColor="text1"/>
        </w:rPr>
        <w:t>Shortlisted applicants may be invited to attend an interview (online or in person) to discuss their proposal in more detail before a final commissioner is appointed.</w:t>
      </w:r>
    </w:p>
    <w:p w14:paraId="5E1732A8" w14:textId="09B12416" w:rsidR="00A61DA9" w:rsidRDefault="00A61DA9" w:rsidP="20B20F92">
      <w:pPr>
        <w:rPr>
          <w:rFonts w:ascii="Aptos" w:eastAsia="Aptos" w:hAnsi="Aptos" w:cs="Aptos"/>
          <w:color w:val="000000" w:themeColor="text1"/>
        </w:rPr>
      </w:pPr>
    </w:p>
    <w:p w14:paraId="3F6CBE3E" w14:textId="5B3F25A2" w:rsidR="00A61DA9" w:rsidRDefault="2288FF44" w:rsidP="20B20F92">
      <w:pPr>
        <w:pStyle w:val="Heading2"/>
      </w:pPr>
      <w:r>
        <w:t>Submission Details</w:t>
      </w:r>
    </w:p>
    <w:p w14:paraId="611AE16F" w14:textId="222D63FC" w:rsidR="00A61DA9" w:rsidRDefault="2288FF44" w:rsidP="20B20F92">
      <w:pPr>
        <w:rPr>
          <w:rFonts w:ascii="Aptos" w:eastAsia="Aptos" w:hAnsi="Aptos" w:cs="Aptos"/>
          <w:b/>
          <w:bCs/>
          <w:color w:val="000000" w:themeColor="text1"/>
        </w:rPr>
      </w:pPr>
      <w:r w:rsidRPr="20B20F92">
        <w:rPr>
          <w:rFonts w:ascii="Aptos" w:eastAsia="Aptos" w:hAnsi="Aptos" w:cs="Aptos"/>
          <w:b/>
          <w:bCs/>
          <w:color w:val="000000" w:themeColor="text1"/>
        </w:rPr>
        <w:t>Deadline</w:t>
      </w:r>
    </w:p>
    <w:p w14:paraId="650A4D6E" w14:textId="23F0ADE9" w:rsidR="00A61DA9" w:rsidRDefault="2288FF44" w:rsidP="20B20F92">
      <w:r w:rsidRPr="20B20F92">
        <w:rPr>
          <w:rFonts w:ascii="Aptos" w:eastAsia="Aptos" w:hAnsi="Aptos" w:cs="Aptos"/>
          <w:color w:val="000000" w:themeColor="text1"/>
        </w:rPr>
        <w:t xml:space="preserve">All applications must be submitted by </w:t>
      </w:r>
      <w:r w:rsidRPr="20B20F92">
        <w:rPr>
          <w:rFonts w:ascii="Aptos" w:eastAsia="Aptos" w:hAnsi="Aptos" w:cs="Aptos"/>
          <w:b/>
          <w:bCs/>
          <w:color w:val="000000" w:themeColor="text1"/>
        </w:rPr>
        <w:t>midnight on Friday 20 March 2026.</w:t>
      </w:r>
      <w:r w:rsidR="1F510BB3" w:rsidRPr="20B20F92">
        <w:rPr>
          <w:rFonts w:ascii="Aptos" w:eastAsia="Aptos" w:hAnsi="Aptos" w:cs="Aptos"/>
          <w:b/>
          <w:bCs/>
          <w:color w:val="000000" w:themeColor="text1"/>
        </w:rPr>
        <w:t xml:space="preserve"> </w:t>
      </w:r>
      <w:r w:rsidRPr="20B20F92">
        <w:rPr>
          <w:rFonts w:ascii="Aptos" w:eastAsia="Aptos" w:hAnsi="Aptos" w:cs="Aptos"/>
          <w:color w:val="000000" w:themeColor="text1"/>
        </w:rPr>
        <w:t xml:space="preserve">Applications should be submitted as a </w:t>
      </w:r>
      <w:r w:rsidRPr="20B20F92">
        <w:rPr>
          <w:rFonts w:ascii="Aptos" w:eastAsia="Aptos" w:hAnsi="Aptos" w:cs="Aptos"/>
          <w:b/>
          <w:bCs/>
          <w:color w:val="000000" w:themeColor="text1"/>
        </w:rPr>
        <w:t>single document (PDF or Word).</w:t>
      </w:r>
    </w:p>
    <w:p w14:paraId="66E61BED" w14:textId="5930DE88" w:rsidR="00A61DA9" w:rsidRDefault="2288FF44" w:rsidP="20B20F92">
      <w:pPr>
        <w:pStyle w:val="Heading3"/>
      </w:pPr>
      <w:r>
        <w:t>How to Apply</w:t>
      </w:r>
    </w:p>
    <w:p w14:paraId="7B1DDC9C" w14:textId="3544C94C" w:rsidR="00A61DA9" w:rsidRDefault="2288FF44" w:rsidP="20B20F92">
      <w:r w:rsidRPr="20B20F92">
        <w:rPr>
          <w:rFonts w:ascii="Aptos" w:eastAsia="Aptos" w:hAnsi="Aptos" w:cs="Aptos"/>
          <w:color w:val="000000" w:themeColor="text1"/>
        </w:rPr>
        <w:t>Email your application to:</w:t>
      </w:r>
      <w:r w:rsidR="00A61DA9">
        <w:br/>
      </w:r>
      <w:r w:rsidRPr="20B20F92">
        <w:rPr>
          <w:rFonts w:ascii="Aptos" w:eastAsia="Aptos" w:hAnsi="Aptos" w:cs="Aptos"/>
          <w:color w:val="000000" w:themeColor="text1"/>
        </w:rPr>
        <w:t xml:space="preserve"> </w:t>
      </w:r>
      <w:hyperlink r:id="rId11">
        <w:r w:rsidRPr="20B20F92">
          <w:rPr>
            <w:rStyle w:val="Hyperlink"/>
            <w:rFonts w:ascii="Aptos" w:eastAsia="Aptos" w:hAnsi="Aptos" w:cs="Aptos"/>
          </w:rPr>
          <w:t>Jemilea.Wisdom-Baako@richmondandwandsworth.gov.uk</w:t>
        </w:r>
      </w:hyperlink>
      <w:r w:rsidR="69D1965B" w:rsidRPr="20B20F92">
        <w:rPr>
          <w:rFonts w:ascii="Aptos" w:eastAsia="Aptos" w:hAnsi="Aptos" w:cs="Aptos"/>
          <w:color w:val="000000" w:themeColor="text1"/>
        </w:rPr>
        <w:t xml:space="preserve"> </w:t>
      </w:r>
    </w:p>
    <w:p w14:paraId="5E5787A5" w14:textId="786FCA15" w:rsidR="00A61DA9" w:rsidRDefault="15E13EDA" w:rsidP="20B20F92">
      <w:pPr>
        <w:rPr>
          <w:rFonts w:ascii="Aptos" w:eastAsia="Aptos" w:hAnsi="Aptos" w:cs="Aptos"/>
          <w:color w:val="000000" w:themeColor="text1"/>
        </w:rPr>
      </w:pPr>
      <w:r w:rsidRPr="20B20F92">
        <w:rPr>
          <w:rFonts w:ascii="Aptos" w:eastAsia="Aptos" w:hAnsi="Aptos" w:cs="Aptos"/>
          <w:color w:val="000000" w:themeColor="text1"/>
        </w:rPr>
        <w:t xml:space="preserve">Please use the subject line: CHIC WANDSWORTH PROPOSAL </w:t>
      </w:r>
    </w:p>
    <w:sectPr w:rsidR="00A61DA9">
      <w:headerReference w:type="even" r:id="rId12"/>
      <w:headerReference w:type="default" r:id="rId13"/>
      <w:footerReference w:type="default" r:id="rId14"/>
      <w:headerReference w:type="firs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64BF1" w14:textId="77777777" w:rsidR="0030561E" w:rsidRDefault="0030561E" w:rsidP="00B5324F">
      <w:pPr>
        <w:spacing w:after="0" w:line="240" w:lineRule="auto"/>
      </w:pPr>
      <w:r>
        <w:separator/>
      </w:r>
    </w:p>
  </w:endnote>
  <w:endnote w:type="continuationSeparator" w:id="0">
    <w:p w14:paraId="5CF82691" w14:textId="77777777" w:rsidR="0030561E" w:rsidRDefault="0030561E" w:rsidP="00B53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0B20F92" w14:paraId="684EF886" w14:textId="77777777" w:rsidTr="20B20F92">
      <w:trPr>
        <w:trHeight w:val="300"/>
      </w:trPr>
      <w:tc>
        <w:tcPr>
          <w:tcW w:w="3005" w:type="dxa"/>
        </w:tcPr>
        <w:p w14:paraId="658C6A24" w14:textId="3E71A484" w:rsidR="20B20F92" w:rsidRDefault="20B20F92" w:rsidP="20B20F92">
          <w:pPr>
            <w:pStyle w:val="Header"/>
            <w:ind w:left="-115"/>
          </w:pPr>
        </w:p>
      </w:tc>
      <w:tc>
        <w:tcPr>
          <w:tcW w:w="3005" w:type="dxa"/>
        </w:tcPr>
        <w:p w14:paraId="4888BDC4" w14:textId="747D9C77" w:rsidR="20B20F92" w:rsidRDefault="20B20F92" w:rsidP="20B20F92">
          <w:pPr>
            <w:pStyle w:val="Header"/>
            <w:jc w:val="center"/>
          </w:pPr>
        </w:p>
      </w:tc>
      <w:tc>
        <w:tcPr>
          <w:tcW w:w="3005" w:type="dxa"/>
        </w:tcPr>
        <w:p w14:paraId="2143F35A" w14:textId="450585BB" w:rsidR="20B20F92" w:rsidRDefault="20B20F92" w:rsidP="20B20F92">
          <w:pPr>
            <w:pStyle w:val="Header"/>
            <w:ind w:right="-115"/>
            <w:jc w:val="right"/>
          </w:pPr>
        </w:p>
      </w:tc>
    </w:tr>
  </w:tbl>
  <w:p w14:paraId="171BD993" w14:textId="7CA207F0" w:rsidR="20B20F92" w:rsidRDefault="20B20F92" w:rsidP="20B20F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F0F5E" w14:textId="77777777" w:rsidR="0030561E" w:rsidRDefault="0030561E" w:rsidP="00B5324F">
      <w:pPr>
        <w:spacing w:after="0" w:line="240" w:lineRule="auto"/>
      </w:pPr>
      <w:r>
        <w:separator/>
      </w:r>
    </w:p>
  </w:footnote>
  <w:footnote w:type="continuationSeparator" w:id="0">
    <w:p w14:paraId="2B9CD706" w14:textId="77777777" w:rsidR="0030561E" w:rsidRDefault="0030561E" w:rsidP="00B53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C0E40" w14:textId="231D33B5" w:rsidR="00B5324F" w:rsidRDefault="00B5324F">
    <w:pPr>
      <w:pStyle w:val="Header"/>
    </w:pPr>
    <w:r>
      <w:rPr>
        <w:noProof/>
      </w:rPr>
      <mc:AlternateContent>
        <mc:Choice Requires="wps">
          <w:drawing>
            <wp:anchor distT="0" distB="0" distL="0" distR="0" simplePos="0" relativeHeight="251658241" behindDoc="0" locked="0" layoutInCell="1" allowOverlap="1" wp14:anchorId="32557BB9" wp14:editId="5E4CA4CE">
              <wp:simplePos x="635" y="635"/>
              <wp:positionH relativeFrom="page">
                <wp:align>left</wp:align>
              </wp:positionH>
              <wp:positionV relativeFrom="page">
                <wp:align>top</wp:align>
              </wp:positionV>
              <wp:extent cx="644525" cy="371475"/>
              <wp:effectExtent l="0" t="0" r="3175" b="9525"/>
              <wp:wrapNone/>
              <wp:docPr id="130673948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4525" cy="371475"/>
                      </a:xfrm>
                      <a:prstGeom prst="rect">
                        <a:avLst/>
                      </a:prstGeom>
                      <a:noFill/>
                      <a:ln>
                        <a:noFill/>
                      </a:ln>
                    </wps:spPr>
                    <wps:txbx>
                      <w:txbxContent>
                        <w:p w14:paraId="65372163" w14:textId="0F08C3CF" w:rsidR="00B5324F" w:rsidRPr="00B5324F" w:rsidRDefault="00B5324F" w:rsidP="00B5324F">
                          <w:pPr>
                            <w:spacing w:after="0"/>
                            <w:rPr>
                              <w:rFonts w:ascii="Aptos" w:eastAsia="Aptos" w:hAnsi="Aptos" w:cs="Aptos"/>
                              <w:noProof/>
                              <w:color w:val="000000"/>
                              <w:sz w:val="20"/>
                              <w:szCs w:val="20"/>
                            </w:rPr>
                          </w:pPr>
                          <w:r w:rsidRPr="00B5324F">
                            <w:rPr>
                              <w:rFonts w:ascii="Aptos" w:eastAsia="Aptos" w:hAnsi="Aptos" w:cs="Aptos"/>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v:shapetype id="_x0000_t202" coordsize="21600,21600" o:spt="202" path="m,l,21600r21600,l21600,xe" w14:anchorId="32557BB9">
              <v:stroke joinstyle="miter"/>
              <v:path gradientshapeok="t" o:connecttype="rect"/>
            </v:shapetype>
            <v:shape id="Text Box 2" style="position:absolute;margin-left:0;margin-top:0;width:50.75pt;height:29.25pt;z-index:251659264;visibility:visible;mso-wrap-style:none;mso-wrap-distance-left:0;mso-wrap-distance-top:0;mso-wrap-distance-right:0;mso-wrap-distance-bottom:0;mso-position-horizontal:left;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">
              <v:fill o:detectmouseclick="t"/>
              <v:textbox style="mso-fit-shape-to-text:t" inset="20pt,15pt,0,0">
                <w:txbxContent>
                  <w:p w:rsidRPr="00B5324F" w:rsidR="00B5324F" w:rsidP="00B5324F" w:rsidRDefault="00B5324F" w14:paraId="65372163" w14:textId="0F08C3CF">
                    <w:pPr>
                      <w:spacing w:after="0"/>
                      <w:rPr>
                        <w:rFonts w:ascii="Aptos" w:hAnsi="Aptos" w:eastAsia="Aptos" w:cs="Aptos"/>
                        <w:noProof/>
                        <w:color w:val="000000"/>
                        <w:sz w:val="20"/>
                        <w:szCs w:val="20"/>
                      </w:rPr>
                    </w:pPr>
                    <w:r w:rsidRPr="00B5324F">
                      <w:rPr>
                        <w:rFonts w:ascii="Aptos" w:hAnsi="Aptos" w:eastAsia="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C80DB" w14:textId="38902207" w:rsidR="00B5324F" w:rsidRDefault="00B5324F" w:rsidP="00022BEB">
    <w:pPr>
      <w:pStyle w:val="Header"/>
      <w:jc w:val="right"/>
    </w:pPr>
    <w:r>
      <w:rPr>
        <w:noProof/>
      </w:rPr>
      <mc:AlternateContent>
        <mc:Choice Requires="wps">
          <w:drawing>
            <wp:anchor distT="0" distB="0" distL="0" distR="0" simplePos="0" relativeHeight="251658242" behindDoc="0" locked="0" layoutInCell="1" allowOverlap="1" wp14:anchorId="27928B29" wp14:editId="1F26E9F4">
              <wp:simplePos x="635" y="635"/>
              <wp:positionH relativeFrom="page">
                <wp:align>left</wp:align>
              </wp:positionH>
              <wp:positionV relativeFrom="page">
                <wp:align>top</wp:align>
              </wp:positionV>
              <wp:extent cx="644525" cy="371475"/>
              <wp:effectExtent l="0" t="0" r="3175" b="9525"/>
              <wp:wrapNone/>
              <wp:docPr id="84371814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4525" cy="371475"/>
                      </a:xfrm>
                      <a:prstGeom prst="rect">
                        <a:avLst/>
                      </a:prstGeom>
                      <a:noFill/>
                      <a:ln>
                        <a:noFill/>
                      </a:ln>
                    </wps:spPr>
                    <wps:txbx>
                      <w:txbxContent>
                        <w:p w14:paraId="08531F7B" w14:textId="77EB7651" w:rsidR="00B5324F" w:rsidRPr="00B5324F" w:rsidRDefault="00B5324F" w:rsidP="00B5324F">
                          <w:pPr>
                            <w:spacing w:after="0"/>
                            <w:rPr>
                              <w:rFonts w:ascii="Aptos" w:eastAsia="Aptos" w:hAnsi="Aptos" w:cs="Aptos"/>
                              <w:noProof/>
                              <w:color w:val="000000"/>
                              <w:sz w:val="20"/>
                              <w:szCs w:val="20"/>
                            </w:rPr>
                          </w:pPr>
                          <w:r w:rsidRPr="00B5324F">
                            <w:rPr>
                              <w:rFonts w:ascii="Aptos" w:eastAsia="Aptos" w:hAnsi="Aptos" w:cs="Aptos"/>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v:shapetype id="_x0000_t202" coordsize="21600,21600" o:spt="202" path="m,l,21600r21600,l21600,xe" w14:anchorId="27928B29">
              <v:stroke joinstyle="miter"/>
              <v:path gradientshapeok="t" o:connecttype="rect"/>
            </v:shapetype>
            <v:shape id="Text Box 3" style="position:absolute;margin-left:0;margin-top:0;width:50.75pt;height:29.25pt;z-index:251660288;visibility:visible;mso-wrap-style:none;mso-wrap-distance-left:0;mso-wrap-distance-top:0;mso-wrap-distance-right:0;mso-wrap-distance-bottom:0;mso-position-horizontal:left;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">
              <v:fill o:detectmouseclick="t"/>
              <v:textbox style="mso-fit-shape-to-text:t" inset="20pt,15pt,0,0">
                <w:txbxContent>
                  <w:p w:rsidRPr="00B5324F" w:rsidR="00B5324F" w:rsidP="00B5324F" w:rsidRDefault="00B5324F" w14:paraId="08531F7B" w14:textId="77EB7651">
                    <w:pPr>
                      <w:spacing w:after="0"/>
                      <w:rPr>
                        <w:rFonts w:ascii="Aptos" w:hAnsi="Aptos" w:eastAsia="Aptos" w:cs="Aptos"/>
                        <w:noProof/>
                        <w:color w:val="000000"/>
                        <w:sz w:val="20"/>
                        <w:szCs w:val="20"/>
                      </w:rPr>
                    </w:pPr>
                    <w:r w:rsidRPr="00B5324F">
                      <w:rPr>
                        <w:rFonts w:ascii="Aptos" w:hAnsi="Aptos" w:eastAsia="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B92D9" w14:textId="2E69EFF3" w:rsidR="00B5324F" w:rsidRDefault="00B5324F">
    <w:pPr>
      <w:pStyle w:val="Header"/>
    </w:pPr>
    <w:r>
      <w:rPr>
        <w:noProof/>
      </w:rPr>
      <mc:AlternateContent>
        <mc:Choice Requires="wps">
          <w:drawing>
            <wp:anchor distT="0" distB="0" distL="0" distR="0" simplePos="0" relativeHeight="251658240" behindDoc="0" locked="0" layoutInCell="1" allowOverlap="1" wp14:anchorId="31270AAE" wp14:editId="759B014E">
              <wp:simplePos x="635" y="635"/>
              <wp:positionH relativeFrom="page">
                <wp:align>left</wp:align>
              </wp:positionH>
              <wp:positionV relativeFrom="page">
                <wp:align>top</wp:align>
              </wp:positionV>
              <wp:extent cx="644525" cy="371475"/>
              <wp:effectExtent l="0" t="0" r="3175" b="9525"/>
              <wp:wrapNone/>
              <wp:docPr id="778070957"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4525" cy="371475"/>
                      </a:xfrm>
                      <a:prstGeom prst="rect">
                        <a:avLst/>
                      </a:prstGeom>
                      <a:noFill/>
                      <a:ln>
                        <a:noFill/>
                      </a:ln>
                    </wps:spPr>
                    <wps:txbx>
                      <w:txbxContent>
                        <w:p w14:paraId="283E1D87" w14:textId="71FF98EF" w:rsidR="00B5324F" w:rsidRPr="00B5324F" w:rsidRDefault="00B5324F" w:rsidP="00B5324F">
                          <w:pPr>
                            <w:spacing w:after="0"/>
                            <w:rPr>
                              <w:rFonts w:ascii="Aptos" w:eastAsia="Aptos" w:hAnsi="Aptos" w:cs="Aptos"/>
                              <w:noProof/>
                              <w:color w:val="000000"/>
                              <w:sz w:val="20"/>
                              <w:szCs w:val="20"/>
                            </w:rPr>
                          </w:pPr>
                          <w:r w:rsidRPr="00B5324F">
                            <w:rPr>
                              <w:rFonts w:ascii="Aptos" w:eastAsia="Aptos" w:hAnsi="Aptos" w:cs="Aptos"/>
                              <w:noProof/>
                              <w:color w:val="000000"/>
                              <w:sz w:val="20"/>
                              <w:szCs w:val="20"/>
                            </w:rPr>
                            <w:t>Official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v:shapetype id="_x0000_t202" coordsize="21600,21600" o:spt="202" path="m,l,21600r21600,l21600,xe" w14:anchorId="31270AAE">
              <v:stroke joinstyle="miter"/>
              <v:path gradientshapeok="t" o:connecttype="rect"/>
            </v:shapetype>
            <v:shape id="Text Box 1" style="position:absolute;margin-left:0;margin-top:0;width:50.75pt;height:29.25pt;z-index:251658240;visibility:visible;mso-wrap-style:none;mso-wrap-distance-left:0;mso-wrap-distance-top:0;mso-wrap-distance-right:0;mso-wrap-distance-bottom:0;mso-position-horizontal:left;mso-position-horizontal-relative:page;mso-position-vertical:top;mso-position-vertical-relative:page;v-text-anchor:top"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">
              <v:fill o:detectmouseclick="t"/>
              <v:textbox style="mso-fit-shape-to-text:t" inset="20pt,15pt,0,0">
                <w:txbxContent>
                  <w:p w:rsidRPr="00B5324F" w:rsidR="00B5324F" w:rsidP="00B5324F" w:rsidRDefault="00B5324F" w14:paraId="283E1D87" w14:textId="71FF98EF">
                    <w:pPr>
                      <w:spacing w:after="0"/>
                      <w:rPr>
                        <w:rFonts w:ascii="Aptos" w:hAnsi="Aptos" w:eastAsia="Aptos" w:cs="Aptos"/>
                        <w:noProof/>
                        <w:color w:val="000000"/>
                        <w:sz w:val="20"/>
                        <w:szCs w:val="20"/>
                      </w:rPr>
                    </w:pPr>
                    <w:r w:rsidRPr="00B5324F">
                      <w:rPr>
                        <w:rFonts w:ascii="Aptos" w:hAnsi="Aptos" w:eastAsia="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F50F8"/>
    <w:multiLevelType w:val="hybridMultilevel"/>
    <w:tmpl w:val="9E886F76"/>
    <w:lvl w:ilvl="0" w:tplc="8D927BD4">
      <w:start w:val="1"/>
      <w:numFmt w:val="bullet"/>
      <w:lvlText w:val=""/>
      <w:lvlJc w:val="left"/>
      <w:pPr>
        <w:ind w:left="720" w:hanging="360"/>
      </w:pPr>
      <w:rPr>
        <w:rFonts w:ascii="Symbol" w:hAnsi="Symbol" w:hint="default"/>
      </w:rPr>
    </w:lvl>
    <w:lvl w:ilvl="1" w:tplc="E584A2F4">
      <w:start w:val="1"/>
      <w:numFmt w:val="bullet"/>
      <w:lvlText w:val="o"/>
      <w:lvlJc w:val="left"/>
      <w:pPr>
        <w:ind w:left="1440" w:hanging="360"/>
      </w:pPr>
      <w:rPr>
        <w:rFonts w:ascii="Courier New" w:hAnsi="Courier New" w:hint="default"/>
      </w:rPr>
    </w:lvl>
    <w:lvl w:ilvl="2" w:tplc="E4E01D1E">
      <w:start w:val="1"/>
      <w:numFmt w:val="bullet"/>
      <w:lvlText w:val=""/>
      <w:lvlJc w:val="left"/>
      <w:pPr>
        <w:ind w:left="2160" w:hanging="360"/>
      </w:pPr>
      <w:rPr>
        <w:rFonts w:ascii="Wingdings" w:hAnsi="Wingdings" w:hint="default"/>
      </w:rPr>
    </w:lvl>
    <w:lvl w:ilvl="3" w:tplc="67862038">
      <w:start w:val="1"/>
      <w:numFmt w:val="bullet"/>
      <w:lvlText w:val=""/>
      <w:lvlJc w:val="left"/>
      <w:pPr>
        <w:ind w:left="2880" w:hanging="360"/>
      </w:pPr>
      <w:rPr>
        <w:rFonts w:ascii="Symbol" w:hAnsi="Symbol" w:hint="default"/>
      </w:rPr>
    </w:lvl>
    <w:lvl w:ilvl="4" w:tplc="64E41A68">
      <w:start w:val="1"/>
      <w:numFmt w:val="bullet"/>
      <w:lvlText w:val="o"/>
      <w:lvlJc w:val="left"/>
      <w:pPr>
        <w:ind w:left="3600" w:hanging="360"/>
      </w:pPr>
      <w:rPr>
        <w:rFonts w:ascii="Courier New" w:hAnsi="Courier New" w:hint="default"/>
      </w:rPr>
    </w:lvl>
    <w:lvl w:ilvl="5" w:tplc="773A5B4C">
      <w:start w:val="1"/>
      <w:numFmt w:val="bullet"/>
      <w:lvlText w:val=""/>
      <w:lvlJc w:val="left"/>
      <w:pPr>
        <w:ind w:left="4320" w:hanging="360"/>
      </w:pPr>
      <w:rPr>
        <w:rFonts w:ascii="Wingdings" w:hAnsi="Wingdings" w:hint="default"/>
      </w:rPr>
    </w:lvl>
    <w:lvl w:ilvl="6" w:tplc="F71EE2C8">
      <w:start w:val="1"/>
      <w:numFmt w:val="bullet"/>
      <w:lvlText w:val=""/>
      <w:lvlJc w:val="left"/>
      <w:pPr>
        <w:ind w:left="5040" w:hanging="360"/>
      </w:pPr>
      <w:rPr>
        <w:rFonts w:ascii="Symbol" w:hAnsi="Symbol" w:hint="default"/>
      </w:rPr>
    </w:lvl>
    <w:lvl w:ilvl="7" w:tplc="A42E03D2">
      <w:start w:val="1"/>
      <w:numFmt w:val="bullet"/>
      <w:lvlText w:val="o"/>
      <w:lvlJc w:val="left"/>
      <w:pPr>
        <w:ind w:left="5760" w:hanging="360"/>
      </w:pPr>
      <w:rPr>
        <w:rFonts w:ascii="Courier New" w:hAnsi="Courier New" w:hint="default"/>
      </w:rPr>
    </w:lvl>
    <w:lvl w:ilvl="8" w:tplc="CD56FC22">
      <w:start w:val="1"/>
      <w:numFmt w:val="bullet"/>
      <w:lvlText w:val=""/>
      <w:lvlJc w:val="left"/>
      <w:pPr>
        <w:ind w:left="6480" w:hanging="360"/>
      </w:pPr>
      <w:rPr>
        <w:rFonts w:ascii="Wingdings" w:hAnsi="Wingdings" w:hint="default"/>
      </w:rPr>
    </w:lvl>
  </w:abstractNum>
  <w:abstractNum w:abstractNumId="1" w15:restartNumberingAfterBreak="0">
    <w:nsid w:val="079D6C3D"/>
    <w:multiLevelType w:val="hybridMultilevel"/>
    <w:tmpl w:val="A5EAADDA"/>
    <w:lvl w:ilvl="0" w:tplc="28AA6A14">
      <w:start w:val="1"/>
      <w:numFmt w:val="bullet"/>
      <w:lvlText w:val=""/>
      <w:lvlJc w:val="left"/>
      <w:pPr>
        <w:ind w:left="720" w:hanging="360"/>
      </w:pPr>
      <w:rPr>
        <w:rFonts w:ascii="Symbol" w:hAnsi="Symbol" w:hint="default"/>
      </w:rPr>
    </w:lvl>
    <w:lvl w:ilvl="1" w:tplc="01F46F76">
      <w:start w:val="1"/>
      <w:numFmt w:val="bullet"/>
      <w:lvlText w:val="o"/>
      <w:lvlJc w:val="left"/>
      <w:pPr>
        <w:ind w:left="1440" w:hanging="360"/>
      </w:pPr>
      <w:rPr>
        <w:rFonts w:ascii="Courier New" w:hAnsi="Courier New" w:hint="default"/>
      </w:rPr>
    </w:lvl>
    <w:lvl w:ilvl="2" w:tplc="94945C42">
      <w:start w:val="1"/>
      <w:numFmt w:val="bullet"/>
      <w:lvlText w:val=""/>
      <w:lvlJc w:val="left"/>
      <w:pPr>
        <w:ind w:left="2160" w:hanging="360"/>
      </w:pPr>
      <w:rPr>
        <w:rFonts w:ascii="Wingdings" w:hAnsi="Wingdings" w:hint="default"/>
      </w:rPr>
    </w:lvl>
    <w:lvl w:ilvl="3" w:tplc="B85E7740">
      <w:start w:val="1"/>
      <w:numFmt w:val="bullet"/>
      <w:lvlText w:val=""/>
      <w:lvlJc w:val="left"/>
      <w:pPr>
        <w:ind w:left="2880" w:hanging="360"/>
      </w:pPr>
      <w:rPr>
        <w:rFonts w:ascii="Symbol" w:hAnsi="Symbol" w:hint="default"/>
      </w:rPr>
    </w:lvl>
    <w:lvl w:ilvl="4" w:tplc="42F2CFB8">
      <w:start w:val="1"/>
      <w:numFmt w:val="bullet"/>
      <w:lvlText w:val="o"/>
      <w:lvlJc w:val="left"/>
      <w:pPr>
        <w:ind w:left="3600" w:hanging="360"/>
      </w:pPr>
      <w:rPr>
        <w:rFonts w:ascii="Courier New" w:hAnsi="Courier New" w:hint="default"/>
      </w:rPr>
    </w:lvl>
    <w:lvl w:ilvl="5" w:tplc="758AA044">
      <w:start w:val="1"/>
      <w:numFmt w:val="bullet"/>
      <w:lvlText w:val=""/>
      <w:lvlJc w:val="left"/>
      <w:pPr>
        <w:ind w:left="4320" w:hanging="360"/>
      </w:pPr>
      <w:rPr>
        <w:rFonts w:ascii="Wingdings" w:hAnsi="Wingdings" w:hint="default"/>
      </w:rPr>
    </w:lvl>
    <w:lvl w:ilvl="6" w:tplc="B8309FEA">
      <w:start w:val="1"/>
      <w:numFmt w:val="bullet"/>
      <w:lvlText w:val=""/>
      <w:lvlJc w:val="left"/>
      <w:pPr>
        <w:ind w:left="5040" w:hanging="360"/>
      </w:pPr>
      <w:rPr>
        <w:rFonts w:ascii="Symbol" w:hAnsi="Symbol" w:hint="default"/>
      </w:rPr>
    </w:lvl>
    <w:lvl w:ilvl="7" w:tplc="51549A14">
      <w:start w:val="1"/>
      <w:numFmt w:val="bullet"/>
      <w:lvlText w:val="o"/>
      <w:lvlJc w:val="left"/>
      <w:pPr>
        <w:ind w:left="5760" w:hanging="360"/>
      </w:pPr>
      <w:rPr>
        <w:rFonts w:ascii="Courier New" w:hAnsi="Courier New" w:hint="default"/>
      </w:rPr>
    </w:lvl>
    <w:lvl w:ilvl="8" w:tplc="9BF0C91A">
      <w:start w:val="1"/>
      <w:numFmt w:val="bullet"/>
      <w:lvlText w:val=""/>
      <w:lvlJc w:val="left"/>
      <w:pPr>
        <w:ind w:left="6480" w:hanging="360"/>
      </w:pPr>
      <w:rPr>
        <w:rFonts w:ascii="Wingdings" w:hAnsi="Wingdings" w:hint="default"/>
      </w:rPr>
    </w:lvl>
  </w:abstractNum>
  <w:abstractNum w:abstractNumId="2" w15:restartNumberingAfterBreak="0">
    <w:nsid w:val="15519234"/>
    <w:multiLevelType w:val="hybridMultilevel"/>
    <w:tmpl w:val="63C4D624"/>
    <w:lvl w:ilvl="0" w:tplc="B126B1BA">
      <w:start w:val="1"/>
      <w:numFmt w:val="bullet"/>
      <w:lvlText w:val=""/>
      <w:lvlJc w:val="left"/>
      <w:pPr>
        <w:ind w:left="720" w:hanging="360"/>
      </w:pPr>
      <w:rPr>
        <w:rFonts w:ascii="Symbol" w:hAnsi="Symbol" w:hint="default"/>
      </w:rPr>
    </w:lvl>
    <w:lvl w:ilvl="1" w:tplc="DD409340">
      <w:start w:val="1"/>
      <w:numFmt w:val="bullet"/>
      <w:lvlText w:val="o"/>
      <w:lvlJc w:val="left"/>
      <w:pPr>
        <w:ind w:left="1440" w:hanging="360"/>
      </w:pPr>
      <w:rPr>
        <w:rFonts w:ascii="Courier New" w:hAnsi="Courier New" w:hint="default"/>
      </w:rPr>
    </w:lvl>
    <w:lvl w:ilvl="2" w:tplc="AC26BE82">
      <w:start w:val="1"/>
      <w:numFmt w:val="bullet"/>
      <w:lvlText w:val=""/>
      <w:lvlJc w:val="left"/>
      <w:pPr>
        <w:ind w:left="2160" w:hanging="360"/>
      </w:pPr>
      <w:rPr>
        <w:rFonts w:ascii="Wingdings" w:hAnsi="Wingdings" w:hint="default"/>
      </w:rPr>
    </w:lvl>
    <w:lvl w:ilvl="3" w:tplc="23B08166">
      <w:start w:val="1"/>
      <w:numFmt w:val="bullet"/>
      <w:lvlText w:val=""/>
      <w:lvlJc w:val="left"/>
      <w:pPr>
        <w:ind w:left="2880" w:hanging="360"/>
      </w:pPr>
      <w:rPr>
        <w:rFonts w:ascii="Symbol" w:hAnsi="Symbol" w:hint="default"/>
      </w:rPr>
    </w:lvl>
    <w:lvl w:ilvl="4" w:tplc="9FA87A6C">
      <w:start w:val="1"/>
      <w:numFmt w:val="bullet"/>
      <w:lvlText w:val="o"/>
      <w:lvlJc w:val="left"/>
      <w:pPr>
        <w:ind w:left="3600" w:hanging="360"/>
      </w:pPr>
      <w:rPr>
        <w:rFonts w:ascii="Courier New" w:hAnsi="Courier New" w:hint="default"/>
      </w:rPr>
    </w:lvl>
    <w:lvl w:ilvl="5" w:tplc="F9DADADC">
      <w:start w:val="1"/>
      <w:numFmt w:val="bullet"/>
      <w:lvlText w:val=""/>
      <w:lvlJc w:val="left"/>
      <w:pPr>
        <w:ind w:left="4320" w:hanging="360"/>
      </w:pPr>
      <w:rPr>
        <w:rFonts w:ascii="Wingdings" w:hAnsi="Wingdings" w:hint="default"/>
      </w:rPr>
    </w:lvl>
    <w:lvl w:ilvl="6" w:tplc="AD3EBE54">
      <w:start w:val="1"/>
      <w:numFmt w:val="bullet"/>
      <w:lvlText w:val=""/>
      <w:lvlJc w:val="left"/>
      <w:pPr>
        <w:ind w:left="5040" w:hanging="360"/>
      </w:pPr>
      <w:rPr>
        <w:rFonts w:ascii="Symbol" w:hAnsi="Symbol" w:hint="default"/>
      </w:rPr>
    </w:lvl>
    <w:lvl w:ilvl="7" w:tplc="4E20B7FC">
      <w:start w:val="1"/>
      <w:numFmt w:val="bullet"/>
      <w:lvlText w:val="o"/>
      <w:lvlJc w:val="left"/>
      <w:pPr>
        <w:ind w:left="5760" w:hanging="360"/>
      </w:pPr>
      <w:rPr>
        <w:rFonts w:ascii="Courier New" w:hAnsi="Courier New" w:hint="default"/>
      </w:rPr>
    </w:lvl>
    <w:lvl w:ilvl="8" w:tplc="D9541D1A">
      <w:start w:val="1"/>
      <w:numFmt w:val="bullet"/>
      <w:lvlText w:val=""/>
      <w:lvlJc w:val="left"/>
      <w:pPr>
        <w:ind w:left="6480" w:hanging="360"/>
      </w:pPr>
      <w:rPr>
        <w:rFonts w:ascii="Wingdings" w:hAnsi="Wingdings" w:hint="default"/>
      </w:rPr>
    </w:lvl>
  </w:abstractNum>
  <w:abstractNum w:abstractNumId="3" w15:restartNumberingAfterBreak="0">
    <w:nsid w:val="2856E4A2"/>
    <w:multiLevelType w:val="hybridMultilevel"/>
    <w:tmpl w:val="513E2B4E"/>
    <w:lvl w:ilvl="0" w:tplc="D20008D8">
      <w:start w:val="1"/>
      <w:numFmt w:val="bullet"/>
      <w:lvlText w:val=""/>
      <w:lvlJc w:val="left"/>
      <w:pPr>
        <w:ind w:left="720" w:hanging="360"/>
      </w:pPr>
      <w:rPr>
        <w:rFonts w:ascii="Symbol" w:hAnsi="Symbol" w:hint="default"/>
      </w:rPr>
    </w:lvl>
    <w:lvl w:ilvl="1" w:tplc="A56EEDAC">
      <w:start w:val="1"/>
      <w:numFmt w:val="bullet"/>
      <w:lvlText w:val="o"/>
      <w:lvlJc w:val="left"/>
      <w:pPr>
        <w:ind w:left="1440" w:hanging="360"/>
      </w:pPr>
      <w:rPr>
        <w:rFonts w:ascii="Courier New" w:hAnsi="Courier New" w:hint="default"/>
      </w:rPr>
    </w:lvl>
    <w:lvl w:ilvl="2" w:tplc="870A081C">
      <w:start w:val="1"/>
      <w:numFmt w:val="bullet"/>
      <w:lvlText w:val=""/>
      <w:lvlJc w:val="left"/>
      <w:pPr>
        <w:ind w:left="2160" w:hanging="360"/>
      </w:pPr>
      <w:rPr>
        <w:rFonts w:ascii="Wingdings" w:hAnsi="Wingdings" w:hint="default"/>
      </w:rPr>
    </w:lvl>
    <w:lvl w:ilvl="3" w:tplc="6B6462B6">
      <w:start w:val="1"/>
      <w:numFmt w:val="bullet"/>
      <w:lvlText w:val=""/>
      <w:lvlJc w:val="left"/>
      <w:pPr>
        <w:ind w:left="2880" w:hanging="360"/>
      </w:pPr>
      <w:rPr>
        <w:rFonts w:ascii="Symbol" w:hAnsi="Symbol" w:hint="default"/>
      </w:rPr>
    </w:lvl>
    <w:lvl w:ilvl="4" w:tplc="748C8D64">
      <w:start w:val="1"/>
      <w:numFmt w:val="bullet"/>
      <w:lvlText w:val="o"/>
      <w:lvlJc w:val="left"/>
      <w:pPr>
        <w:ind w:left="3600" w:hanging="360"/>
      </w:pPr>
      <w:rPr>
        <w:rFonts w:ascii="Courier New" w:hAnsi="Courier New" w:hint="default"/>
      </w:rPr>
    </w:lvl>
    <w:lvl w:ilvl="5" w:tplc="A8DEFEC2">
      <w:start w:val="1"/>
      <w:numFmt w:val="bullet"/>
      <w:lvlText w:val=""/>
      <w:lvlJc w:val="left"/>
      <w:pPr>
        <w:ind w:left="4320" w:hanging="360"/>
      </w:pPr>
      <w:rPr>
        <w:rFonts w:ascii="Wingdings" w:hAnsi="Wingdings" w:hint="default"/>
      </w:rPr>
    </w:lvl>
    <w:lvl w:ilvl="6" w:tplc="FF6C6FF4">
      <w:start w:val="1"/>
      <w:numFmt w:val="bullet"/>
      <w:lvlText w:val=""/>
      <w:lvlJc w:val="left"/>
      <w:pPr>
        <w:ind w:left="5040" w:hanging="360"/>
      </w:pPr>
      <w:rPr>
        <w:rFonts w:ascii="Symbol" w:hAnsi="Symbol" w:hint="default"/>
      </w:rPr>
    </w:lvl>
    <w:lvl w:ilvl="7" w:tplc="4A286EB6">
      <w:start w:val="1"/>
      <w:numFmt w:val="bullet"/>
      <w:lvlText w:val="o"/>
      <w:lvlJc w:val="left"/>
      <w:pPr>
        <w:ind w:left="5760" w:hanging="360"/>
      </w:pPr>
      <w:rPr>
        <w:rFonts w:ascii="Courier New" w:hAnsi="Courier New" w:hint="default"/>
      </w:rPr>
    </w:lvl>
    <w:lvl w:ilvl="8" w:tplc="A3324C4C">
      <w:start w:val="1"/>
      <w:numFmt w:val="bullet"/>
      <w:lvlText w:val=""/>
      <w:lvlJc w:val="left"/>
      <w:pPr>
        <w:ind w:left="6480" w:hanging="360"/>
      </w:pPr>
      <w:rPr>
        <w:rFonts w:ascii="Wingdings" w:hAnsi="Wingdings" w:hint="default"/>
      </w:rPr>
    </w:lvl>
  </w:abstractNum>
  <w:abstractNum w:abstractNumId="4" w15:restartNumberingAfterBreak="0">
    <w:nsid w:val="2FF657C5"/>
    <w:multiLevelType w:val="hybridMultilevel"/>
    <w:tmpl w:val="B2D87C5C"/>
    <w:lvl w:ilvl="0" w:tplc="74F694FA">
      <w:start w:val="1"/>
      <w:numFmt w:val="bullet"/>
      <w:lvlText w:val=""/>
      <w:lvlJc w:val="left"/>
      <w:pPr>
        <w:ind w:left="720" w:hanging="360"/>
      </w:pPr>
      <w:rPr>
        <w:rFonts w:ascii="Symbol" w:hAnsi="Symbol" w:hint="default"/>
      </w:rPr>
    </w:lvl>
    <w:lvl w:ilvl="1" w:tplc="E230E192">
      <w:start w:val="1"/>
      <w:numFmt w:val="bullet"/>
      <w:lvlText w:val="o"/>
      <w:lvlJc w:val="left"/>
      <w:pPr>
        <w:ind w:left="1440" w:hanging="360"/>
      </w:pPr>
      <w:rPr>
        <w:rFonts w:ascii="Courier New" w:hAnsi="Courier New" w:hint="default"/>
      </w:rPr>
    </w:lvl>
    <w:lvl w:ilvl="2" w:tplc="5846FE74">
      <w:start w:val="1"/>
      <w:numFmt w:val="bullet"/>
      <w:lvlText w:val=""/>
      <w:lvlJc w:val="left"/>
      <w:pPr>
        <w:ind w:left="2160" w:hanging="360"/>
      </w:pPr>
      <w:rPr>
        <w:rFonts w:ascii="Wingdings" w:hAnsi="Wingdings" w:hint="default"/>
      </w:rPr>
    </w:lvl>
    <w:lvl w:ilvl="3" w:tplc="50785AEE">
      <w:start w:val="1"/>
      <w:numFmt w:val="bullet"/>
      <w:lvlText w:val=""/>
      <w:lvlJc w:val="left"/>
      <w:pPr>
        <w:ind w:left="2880" w:hanging="360"/>
      </w:pPr>
      <w:rPr>
        <w:rFonts w:ascii="Symbol" w:hAnsi="Symbol" w:hint="default"/>
      </w:rPr>
    </w:lvl>
    <w:lvl w:ilvl="4" w:tplc="D714CB9E">
      <w:start w:val="1"/>
      <w:numFmt w:val="bullet"/>
      <w:lvlText w:val="o"/>
      <w:lvlJc w:val="left"/>
      <w:pPr>
        <w:ind w:left="3600" w:hanging="360"/>
      </w:pPr>
      <w:rPr>
        <w:rFonts w:ascii="Courier New" w:hAnsi="Courier New" w:hint="default"/>
      </w:rPr>
    </w:lvl>
    <w:lvl w:ilvl="5" w:tplc="EE283940">
      <w:start w:val="1"/>
      <w:numFmt w:val="bullet"/>
      <w:lvlText w:val=""/>
      <w:lvlJc w:val="left"/>
      <w:pPr>
        <w:ind w:left="4320" w:hanging="360"/>
      </w:pPr>
      <w:rPr>
        <w:rFonts w:ascii="Wingdings" w:hAnsi="Wingdings" w:hint="default"/>
      </w:rPr>
    </w:lvl>
    <w:lvl w:ilvl="6" w:tplc="B19ADA94">
      <w:start w:val="1"/>
      <w:numFmt w:val="bullet"/>
      <w:lvlText w:val=""/>
      <w:lvlJc w:val="left"/>
      <w:pPr>
        <w:ind w:left="5040" w:hanging="360"/>
      </w:pPr>
      <w:rPr>
        <w:rFonts w:ascii="Symbol" w:hAnsi="Symbol" w:hint="default"/>
      </w:rPr>
    </w:lvl>
    <w:lvl w:ilvl="7" w:tplc="1DF6A9BA">
      <w:start w:val="1"/>
      <w:numFmt w:val="bullet"/>
      <w:lvlText w:val="o"/>
      <w:lvlJc w:val="left"/>
      <w:pPr>
        <w:ind w:left="5760" w:hanging="360"/>
      </w:pPr>
      <w:rPr>
        <w:rFonts w:ascii="Courier New" w:hAnsi="Courier New" w:hint="default"/>
      </w:rPr>
    </w:lvl>
    <w:lvl w:ilvl="8" w:tplc="B2667D2C">
      <w:start w:val="1"/>
      <w:numFmt w:val="bullet"/>
      <w:lvlText w:val=""/>
      <w:lvlJc w:val="left"/>
      <w:pPr>
        <w:ind w:left="6480" w:hanging="360"/>
      </w:pPr>
      <w:rPr>
        <w:rFonts w:ascii="Wingdings" w:hAnsi="Wingdings" w:hint="default"/>
      </w:rPr>
    </w:lvl>
  </w:abstractNum>
  <w:abstractNum w:abstractNumId="5" w15:restartNumberingAfterBreak="0">
    <w:nsid w:val="34C65AAF"/>
    <w:multiLevelType w:val="hybridMultilevel"/>
    <w:tmpl w:val="702A8636"/>
    <w:lvl w:ilvl="0" w:tplc="5DA85274">
      <w:start w:val="1"/>
      <w:numFmt w:val="bullet"/>
      <w:lvlText w:val=""/>
      <w:lvlJc w:val="left"/>
      <w:pPr>
        <w:ind w:left="720" w:hanging="360"/>
      </w:pPr>
      <w:rPr>
        <w:rFonts w:ascii="Symbol" w:hAnsi="Symbol" w:hint="default"/>
      </w:rPr>
    </w:lvl>
    <w:lvl w:ilvl="1" w:tplc="A9162B26">
      <w:start w:val="1"/>
      <w:numFmt w:val="bullet"/>
      <w:lvlText w:val="o"/>
      <w:lvlJc w:val="left"/>
      <w:pPr>
        <w:ind w:left="1440" w:hanging="360"/>
      </w:pPr>
      <w:rPr>
        <w:rFonts w:ascii="Courier New" w:hAnsi="Courier New" w:hint="default"/>
      </w:rPr>
    </w:lvl>
    <w:lvl w:ilvl="2" w:tplc="C0EEDCF6">
      <w:start w:val="1"/>
      <w:numFmt w:val="bullet"/>
      <w:lvlText w:val=""/>
      <w:lvlJc w:val="left"/>
      <w:pPr>
        <w:ind w:left="2160" w:hanging="360"/>
      </w:pPr>
      <w:rPr>
        <w:rFonts w:ascii="Wingdings" w:hAnsi="Wingdings" w:hint="default"/>
      </w:rPr>
    </w:lvl>
    <w:lvl w:ilvl="3" w:tplc="4F04AB1A">
      <w:start w:val="1"/>
      <w:numFmt w:val="bullet"/>
      <w:lvlText w:val=""/>
      <w:lvlJc w:val="left"/>
      <w:pPr>
        <w:ind w:left="2880" w:hanging="360"/>
      </w:pPr>
      <w:rPr>
        <w:rFonts w:ascii="Symbol" w:hAnsi="Symbol" w:hint="default"/>
      </w:rPr>
    </w:lvl>
    <w:lvl w:ilvl="4" w:tplc="9036D8CA">
      <w:start w:val="1"/>
      <w:numFmt w:val="bullet"/>
      <w:lvlText w:val="o"/>
      <w:lvlJc w:val="left"/>
      <w:pPr>
        <w:ind w:left="3600" w:hanging="360"/>
      </w:pPr>
      <w:rPr>
        <w:rFonts w:ascii="Courier New" w:hAnsi="Courier New" w:hint="default"/>
      </w:rPr>
    </w:lvl>
    <w:lvl w:ilvl="5" w:tplc="5C9C3C1C">
      <w:start w:val="1"/>
      <w:numFmt w:val="bullet"/>
      <w:lvlText w:val=""/>
      <w:lvlJc w:val="left"/>
      <w:pPr>
        <w:ind w:left="4320" w:hanging="360"/>
      </w:pPr>
      <w:rPr>
        <w:rFonts w:ascii="Wingdings" w:hAnsi="Wingdings" w:hint="default"/>
      </w:rPr>
    </w:lvl>
    <w:lvl w:ilvl="6" w:tplc="6A5CC028">
      <w:start w:val="1"/>
      <w:numFmt w:val="bullet"/>
      <w:lvlText w:val=""/>
      <w:lvlJc w:val="left"/>
      <w:pPr>
        <w:ind w:left="5040" w:hanging="360"/>
      </w:pPr>
      <w:rPr>
        <w:rFonts w:ascii="Symbol" w:hAnsi="Symbol" w:hint="default"/>
      </w:rPr>
    </w:lvl>
    <w:lvl w:ilvl="7" w:tplc="558C2EFA">
      <w:start w:val="1"/>
      <w:numFmt w:val="bullet"/>
      <w:lvlText w:val="o"/>
      <w:lvlJc w:val="left"/>
      <w:pPr>
        <w:ind w:left="5760" w:hanging="360"/>
      </w:pPr>
      <w:rPr>
        <w:rFonts w:ascii="Courier New" w:hAnsi="Courier New" w:hint="default"/>
      </w:rPr>
    </w:lvl>
    <w:lvl w:ilvl="8" w:tplc="A524C7C0">
      <w:start w:val="1"/>
      <w:numFmt w:val="bullet"/>
      <w:lvlText w:val=""/>
      <w:lvlJc w:val="left"/>
      <w:pPr>
        <w:ind w:left="6480" w:hanging="360"/>
      </w:pPr>
      <w:rPr>
        <w:rFonts w:ascii="Wingdings" w:hAnsi="Wingdings" w:hint="default"/>
      </w:rPr>
    </w:lvl>
  </w:abstractNum>
  <w:abstractNum w:abstractNumId="6" w15:restartNumberingAfterBreak="0">
    <w:nsid w:val="41455391"/>
    <w:multiLevelType w:val="hybridMultilevel"/>
    <w:tmpl w:val="208E2CDE"/>
    <w:lvl w:ilvl="0" w:tplc="856E7046">
      <w:start w:val="1"/>
      <w:numFmt w:val="bullet"/>
      <w:lvlText w:val="-"/>
      <w:lvlJc w:val="left"/>
      <w:pPr>
        <w:ind w:left="720" w:hanging="360"/>
      </w:pPr>
      <w:rPr>
        <w:rFonts w:ascii="Aptos" w:hAnsi="Aptos" w:hint="default"/>
      </w:rPr>
    </w:lvl>
    <w:lvl w:ilvl="1" w:tplc="CDD85CCC">
      <w:start w:val="1"/>
      <w:numFmt w:val="bullet"/>
      <w:lvlText w:val="o"/>
      <w:lvlJc w:val="left"/>
      <w:pPr>
        <w:ind w:left="1440" w:hanging="360"/>
      </w:pPr>
      <w:rPr>
        <w:rFonts w:ascii="Courier New" w:hAnsi="Courier New" w:hint="default"/>
      </w:rPr>
    </w:lvl>
    <w:lvl w:ilvl="2" w:tplc="631C84CE">
      <w:start w:val="1"/>
      <w:numFmt w:val="bullet"/>
      <w:lvlText w:val=""/>
      <w:lvlJc w:val="left"/>
      <w:pPr>
        <w:ind w:left="2160" w:hanging="360"/>
      </w:pPr>
      <w:rPr>
        <w:rFonts w:ascii="Wingdings" w:hAnsi="Wingdings" w:hint="default"/>
      </w:rPr>
    </w:lvl>
    <w:lvl w:ilvl="3" w:tplc="7B8414EA">
      <w:start w:val="1"/>
      <w:numFmt w:val="bullet"/>
      <w:lvlText w:val=""/>
      <w:lvlJc w:val="left"/>
      <w:pPr>
        <w:ind w:left="2880" w:hanging="360"/>
      </w:pPr>
      <w:rPr>
        <w:rFonts w:ascii="Symbol" w:hAnsi="Symbol" w:hint="default"/>
      </w:rPr>
    </w:lvl>
    <w:lvl w:ilvl="4" w:tplc="ADF2AEE0">
      <w:start w:val="1"/>
      <w:numFmt w:val="bullet"/>
      <w:lvlText w:val="o"/>
      <w:lvlJc w:val="left"/>
      <w:pPr>
        <w:ind w:left="3600" w:hanging="360"/>
      </w:pPr>
      <w:rPr>
        <w:rFonts w:ascii="Courier New" w:hAnsi="Courier New" w:hint="default"/>
      </w:rPr>
    </w:lvl>
    <w:lvl w:ilvl="5" w:tplc="33D01994">
      <w:start w:val="1"/>
      <w:numFmt w:val="bullet"/>
      <w:lvlText w:val=""/>
      <w:lvlJc w:val="left"/>
      <w:pPr>
        <w:ind w:left="4320" w:hanging="360"/>
      </w:pPr>
      <w:rPr>
        <w:rFonts w:ascii="Wingdings" w:hAnsi="Wingdings" w:hint="default"/>
      </w:rPr>
    </w:lvl>
    <w:lvl w:ilvl="6" w:tplc="92F40F98">
      <w:start w:val="1"/>
      <w:numFmt w:val="bullet"/>
      <w:lvlText w:val=""/>
      <w:lvlJc w:val="left"/>
      <w:pPr>
        <w:ind w:left="5040" w:hanging="360"/>
      </w:pPr>
      <w:rPr>
        <w:rFonts w:ascii="Symbol" w:hAnsi="Symbol" w:hint="default"/>
      </w:rPr>
    </w:lvl>
    <w:lvl w:ilvl="7" w:tplc="BB288722">
      <w:start w:val="1"/>
      <w:numFmt w:val="bullet"/>
      <w:lvlText w:val="o"/>
      <w:lvlJc w:val="left"/>
      <w:pPr>
        <w:ind w:left="5760" w:hanging="360"/>
      </w:pPr>
      <w:rPr>
        <w:rFonts w:ascii="Courier New" w:hAnsi="Courier New" w:hint="default"/>
      </w:rPr>
    </w:lvl>
    <w:lvl w:ilvl="8" w:tplc="8E6AF344">
      <w:start w:val="1"/>
      <w:numFmt w:val="bullet"/>
      <w:lvlText w:val=""/>
      <w:lvlJc w:val="left"/>
      <w:pPr>
        <w:ind w:left="6480" w:hanging="360"/>
      </w:pPr>
      <w:rPr>
        <w:rFonts w:ascii="Wingdings" w:hAnsi="Wingdings" w:hint="default"/>
      </w:rPr>
    </w:lvl>
  </w:abstractNum>
  <w:abstractNum w:abstractNumId="7" w15:restartNumberingAfterBreak="0">
    <w:nsid w:val="42E12EAC"/>
    <w:multiLevelType w:val="hybridMultilevel"/>
    <w:tmpl w:val="F6FCA588"/>
    <w:lvl w:ilvl="0" w:tplc="FC3C37C4">
      <w:start w:val="1"/>
      <w:numFmt w:val="bullet"/>
      <w:lvlText w:val=""/>
      <w:lvlJc w:val="left"/>
      <w:pPr>
        <w:ind w:left="720" w:hanging="360"/>
      </w:pPr>
      <w:rPr>
        <w:rFonts w:ascii="Symbol" w:hAnsi="Symbol" w:hint="default"/>
      </w:rPr>
    </w:lvl>
    <w:lvl w:ilvl="1" w:tplc="A34E8624">
      <w:start w:val="1"/>
      <w:numFmt w:val="bullet"/>
      <w:lvlText w:val="o"/>
      <w:lvlJc w:val="left"/>
      <w:pPr>
        <w:ind w:left="1440" w:hanging="360"/>
      </w:pPr>
      <w:rPr>
        <w:rFonts w:ascii="Courier New" w:hAnsi="Courier New" w:hint="default"/>
      </w:rPr>
    </w:lvl>
    <w:lvl w:ilvl="2" w:tplc="7A08228C">
      <w:start w:val="1"/>
      <w:numFmt w:val="bullet"/>
      <w:lvlText w:val=""/>
      <w:lvlJc w:val="left"/>
      <w:pPr>
        <w:ind w:left="2160" w:hanging="360"/>
      </w:pPr>
      <w:rPr>
        <w:rFonts w:ascii="Wingdings" w:hAnsi="Wingdings" w:hint="default"/>
      </w:rPr>
    </w:lvl>
    <w:lvl w:ilvl="3" w:tplc="A87E5628">
      <w:start w:val="1"/>
      <w:numFmt w:val="bullet"/>
      <w:lvlText w:val=""/>
      <w:lvlJc w:val="left"/>
      <w:pPr>
        <w:ind w:left="2880" w:hanging="360"/>
      </w:pPr>
      <w:rPr>
        <w:rFonts w:ascii="Symbol" w:hAnsi="Symbol" w:hint="default"/>
      </w:rPr>
    </w:lvl>
    <w:lvl w:ilvl="4" w:tplc="A2EA8F4A">
      <w:start w:val="1"/>
      <w:numFmt w:val="bullet"/>
      <w:lvlText w:val="o"/>
      <w:lvlJc w:val="left"/>
      <w:pPr>
        <w:ind w:left="3600" w:hanging="360"/>
      </w:pPr>
      <w:rPr>
        <w:rFonts w:ascii="Courier New" w:hAnsi="Courier New" w:hint="default"/>
      </w:rPr>
    </w:lvl>
    <w:lvl w:ilvl="5" w:tplc="783CF30E">
      <w:start w:val="1"/>
      <w:numFmt w:val="bullet"/>
      <w:lvlText w:val=""/>
      <w:lvlJc w:val="left"/>
      <w:pPr>
        <w:ind w:left="4320" w:hanging="360"/>
      </w:pPr>
      <w:rPr>
        <w:rFonts w:ascii="Wingdings" w:hAnsi="Wingdings" w:hint="default"/>
      </w:rPr>
    </w:lvl>
    <w:lvl w:ilvl="6" w:tplc="0E4CF0B6">
      <w:start w:val="1"/>
      <w:numFmt w:val="bullet"/>
      <w:lvlText w:val=""/>
      <w:lvlJc w:val="left"/>
      <w:pPr>
        <w:ind w:left="5040" w:hanging="360"/>
      </w:pPr>
      <w:rPr>
        <w:rFonts w:ascii="Symbol" w:hAnsi="Symbol" w:hint="default"/>
      </w:rPr>
    </w:lvl>
    <w:lvl w:ilvl="7" w:tplc="1B5E6E36">
      <w:start w:val="1"/>
      <w:numFmt w:val="bullet"/>
      <w:lvlText w:val="o"/>
      <w:lvlJc w:val="left"/>
      <w:pPr>
        <w:ind w:left="5760" w:hanging="360"/>
      </w:pPr>
      <w:rPr>
        <w:rFonts w:ascii="Courier New" w:hAnsi="Courier New" w:hint="default"/>
      </w:rPr>
    </w:lvl>
    <w:lvl w:ilvl="8" w:tplc="87B47332">
      <w:start w:val="1"/>
      <w:numFmt w:val="bullet"/>
      <w:lvlText w:val=""/>
      <w:lvlJc w:val="left"/>
      <w:pPr>
        <w:ind w:left="6480" w:hanging="360"/>
      </w:pPr>
      <w:rPr>
        <w:rFonts w:ascii="Wingdings" w:hAnsi="Wingdings" w:hint="default"/>
      </w:rPr>
    </w:lvl>
  </w:abstractNum>
  <w:abstractNum w:abstractNumId="8" w15:restartNumberingAfterBreak="0">
    <w:nsid w:val="47678052"/>
    <w:multiLevelType w:val="hybridMultilevel"/>
    <w:tmpl w:val="F1781772"/>
    <w:lvl w:ilvl="0" w:tplc="F95260F0">
      <w:start w:val="1"/>
      <w:numFmt w:val="bullet"/>
      <w:lvlText w:val=""/>
      <w:lvlJc w:val="left"/>
      <w:pPr>
        <w:ind w:left="720" w:hanging="360"/>
      </w:pPr>
      <w:rPr>
        <w:rFonts w:ascii="Symbol" w:hAnsi="Symbol" w:hint="default"/>
      </w:rPr>
    </w:lvl>
    <w:lvl w:ilvl="1" w:tplc="4F1A0786">
      <w:start w:val="1"/>
      <w:numFmt w:val="bullet"/>
      <w:lvlText w:val="o"/>
      <w:lvlJc w:val="left"/>
      <w:pPr>
        <w:ind w:left="1440" w:hanging="360"/>
      </w:pPr>
      <w:rPr>
        <w:rFonts w:ascii="Courier New" w:hAnsi="Courier New" w:hint="default"/>
      </w:rPr>
    </w:lvl>
    <w:lvl w:ilvl="2" w:tplc="FFB44E12">
      <w:start w:val="1"/>
      <w:numFmt w:val="bullet"/>
      <w:lvlText w:val=""/>
      <w:lvlJc w:val="left"/>
      <w:pPr>
        <w:ind w:left="2160" w:hanging="360"/>
      </w:pPr>
      <w:rPr>
        <w:rFonts w:ascii="Wingdings" w:hAnsi="Wingdings" w:hint="default"/>
      </w:rPr>
    </w:lvl>
    <w:lvl w:ilvl="3" w:tplc="8312B1DA">
      <w:start w:val="1"/>
      <w:numFmt w:val="bullet"/>
      <w:lvlText w:val=""/>
      <w:lvlJc w:val="left"/>
      <w:pPr>
        <w:ind w:left="2880" w:hanging="360"/>
      </w:pPr>
      <w:rPr>
        <w:rFonts w:ascii="Symbol" w:hAnsi="Symbol" w:hint="default"/>
      </w:rPr>
    </w:lvl>
    <w:lvl w:ilvl="4" w:tplc="7A4409E4">
      <w:start w:val="1"/>
      <w:numFmt w:val="bullet"/>
      <w:lvlText w:val="o"/>
      <w:lvlJc w:val="left"/>
      <w:pPr>
        <w:ind w:left="3600" w:hanging="360"/>
      </w:pPr>
      <w:rPr>
        <w:rFonts w:ascii="Courier New" w:hAnsi="Courier New" w:hint="default"/>
      </w:rPr>
    </w:lvl>
    <w:lvl w:ilvl="5" w:tplc="C93CB2BC">
      <w:start w:val="1"/>
      <w:numFmt w:val="bullet"/>
      <w:lvlText w:val=""/>
      <w:lvlJc w:val="left"/>
      <w:pPr>
        <w:ind w:left="4320" w:hanging="360"/>
      </w:pPr>
      <w:rPr>
        <w:rFonts w:ascii="Wingdings" w:hAnsi="Wingdings" w:hint="default"/>
      </w:rPr>
    </w:lvl>
    <w:lvl w:ilvl="6" w:tplc="60BA17BA">
      <w:start w:val="1"/>
      <w:numFmt w:val="bullet"/>
      <w:lvlText w:val=""/>
      <w:lvlJc w:val="left"/>
      <w:pPr>
        <w:ind w:left="5040" w:hanging="360"/>
      </w:pPr>
      <w:rPr>
        <w:rFonts w:ascii="Symbol" w:hAnsi="Symbol" w:hint="default"/>
      </w:rPr>
    </w:lvl>
    <w:lvl w:ilvl="7" w:tplc="80443552">
      <w:start w:val="1"/>
      <w:numFmt w:val="bullet"/>
      <w:lvlText w:val="o"/>
      <w:lvlJc w:val="left"/>
      <w:pPr>
        <w:ind w:left="5760" w:hanging="360"/>
      </w:pPr>
      <w:rPr>
        <w:rFonts w:ascii="Courier New" w:hAnsi="Courier New" w:hint="default"/>
      </w:rPr>
    </w:lvl>
    <w:lvl w:ilvl="8" w:tplc="D4D44EA0">
      <w:start w:val="1"/>
      <w:numFmt w:val="bullet"/>
      <w:lvlText w:val=""/>
      <w:lvlJc w:val="left"/>
      <w:pPr>
        <w:ind w:left="6480" w:hanging="360"/>
      </w:pPr>
      <w:rPr>
        <w:rFonts w:ascii="Wingdings" w:hAnsi="Wingdings" w:hint="default"/>
      </w:rPr>
    </w:lvl>
  </w:abstractNum>
  <w:abstractNum w:abstractNumId="9" w15:restartNumberingAfterBreak="0">
    <w:nsid w:val="53C3FC6D"/>
    <w:multiLevelType w:val="hybridMultilevel"/>
    <w:tmpl w:val="6A26960A"/>
    <w:lvl w:ilvl="0" w:tplc="75A6BC6A">
      <w:start w:val="1"/>
      <w:numFmt w:val="bullet"/>
      <w:lvlText w:val=""/>
      <w:lvlJc w:val="left"/>
      <w:pPr>
        <w:ind w:left="720" w:hanging="360"/>
      </w:pPr>
      <w:rPr>
        <w:rFonts w:ascii="Symbol" w:hAnsi="Symbol" w:hint="default"/>
      </w:rPr>
    </w:lvl>
    <w:lvl w:ilvl="1" w:tplc="E5B4A6FC">
      <w:start w:val="1"/>
      <w:numFmt w:val="bullet"/>
      <w:lvlText w:val="o"/>
      <w:lvlJc w:val="left"/>
      <w:pPr>
        <w:ind w:left="1440" w:hanging="360"/>
      </w:pPr>
      <w:rPr>
        <w:rFonts w:ascii="Courier New" w:hAnsi="Courier New" w:hint="default"/>
      </w:rPr>
    </w:lvl>
    <w:lvl w:ilvl="2" w:tplc="BEF8C7DE">
      <w:start w:val="1"/>
      <w:numFmt w:val="bullet"/>
      <w:lvlText w:val=""/>
      <w:lvlJc w:val="left"/>
      <w:pPr>
        <w:ind w:left="2160" w:hanging="360"/>
      </w:pPr>
      <w:rPr>
        <w:rFonts w:ascii="Wingdings" w:hAnsi="Wingdings" w:hint="default"/>
      </w:rPr>
    </w:lvl>
    <w:lvl w:ilvl="3" w:tplc="024A525C">
      <w:start w:val="1"/>
      <w:numFmt w:val="bullet"/>
      <w:lvlText w:val=""/>
      <w:lvlJc w:val="left"/>
      <w:pPr>
        <w:ind w:left="2880" w:hanging="360"/>
      </w:pPr>
      <w:rPr>
        <w:rFonts w:ascii="Symbol" w:hAnsi="Symbol" w:hint="default"/>
      </w:rPr>
    </w:lvl>
    <w:lvl w:ilvl="4" w:tplc="EA789ACA">
      <w:start w:val="1"/>
      <w:numFmt w:val="bullet"/>
      <w:lvlText w:val="o"/>
      <w:lvlJc w:val="left"/>
      <w:pPr>
        <w:ind w:left="3600" w:hanging="360"/>
      </w:pPr>
      <w:rPr>
        <w:rFonts w:ascii="Courier New" w:hAnsi="Courier New" w:hint="default"/>
      </w:rPr>
    </w:lvl>
    <w:lvl w:ilvl="5" w:tplc="AC1C29E4">
      <w:start w:val="1"/>
      <w:numFmt w:val="bullet"/>
      <w:lvlText w:val=""/>
      <w:lvlJc w:val="left"/>
      <w:pPr>
        <w:ind w:left="4320" w:hanging="360"/>
      </w:pPr>
      <w:rPr>
        <w:rFonts w:ascii="Wingdings" w:hAnsi="Wingdings" w:hint="default"/>
      </w:rPr>
    </w:lvl>
    <w:lvl w:ilvl="6" w:tplc="7D08175C">
      <w:start w:val="1"/>
      <w:numFmt w:val="bullet"/>
      <w:lvlText w:val=""/>
      <w:lvlJc w:val="left"/>
      <w:pPr>
        <w:ind w:left="5040" w:hanging="360"/>
      </w:pPr>
      <w:rPr>
        <w:rFonts w:ascii="Symbol" w:hAnsi="Symbol" w:hint="default"/>
      </w:rPr>
    </w:lvl>
    <w:lvl w:ilvl="7" w:tplc="8924D572">
      <w:start w:val="1"/>
      <w:numFmt w:val="bullet"/>
      <w:lvlText w:val="o"/>
      <w:lvlJc w:val="left"/>
      <w:pPr>
        <w:ind w:left="5760" w:hanging="360"/>
      </w:pPr>
      <w:rPr>
        <w:rFonts w:ascii="Courier New" w:hAnsi="Courier New" w:hint="default"/>
      </w:rPr>
    </w:lvl>
    <w:lvl w:ilvl="8" w:tplc="2FC29C76">
      <w:start w:val="1"/>
      <w:numFmt w:val="bullet"/>
      <w:lvlText w:val=""/>
      <w:lvlJc w:val="left"/>
      <w:pPr>
        <w:ind w:left="6480" w:hanging="360"/>
      </w:pPr>
      <w:rPr>
        <w:rFonts w:ascii="Wingdings" w:hAnsi="Wingdings" w:hint="default"/>
      </w:rPr>
    </w:lvl>
  </w:abstractNum>
  <w:abstractNum w:abstractNumId="10" w15:restartNumberingAfterBreak="0">
    <w:nsid w:val="6200FB7C"/>
    <w:multiLevelType w:val="hybridMultilevel"/>
    <w:tmpl w:val="61E05064"/>
    <w:lvl w:ilvl="0" w:tplc="682CF74C">
      <w:start w:val="1"/>
      <w:numFmt w:val="bullet"/>
      <w:lvlText w:val=""/>
      <w:lvlJc w:val="left"/>
      <w:pPr>
        <w:ind w:left="720" w:hanging="360"/>
      </w:pPr>
      <w:rPr>
        <w:rFonts w:ascii="Symbol" w:hAnsi="Symbol" w:hint="default"/>
      </w:rPr>
    </w:lvl>
    <w:lvl w:ilvl="1" w:tplc="DC4E58E8">
      <w:start w:val="1"/>
      <w:numFmt w:val="bullet"/>
      <w:lvlText w:val="o"/>
      <w:lvlJc w:val="left"/>
      <w:pPr>
        <w:ind w:left="1440" w:hanging="360"/>
      </w:pPr>
      <w:rPr>
        <w:rFonts w:ascii="Courier New" w:hAnsi="Courier New" w:hint="default"/>
      </w:rPr>
    </w:lvl>
    <w:lvl w:ilvl="2" w:tplc="1F8208C8">
      <w:start w:val="1"/>
      <w:numFmt w:val="bullet"/>
      <w:lvlText w:val=""/>
      <w:lvlJc w:val="left"/>
      <w:pPr>
        <w:ind w:left="2160" w:hanging="360"/>
      </w:pPr>
      <w:rPr>
        <w:rFonts w:ascii="Wingdings" w:hAnsi="Wingdings" w:hint="default"/>
      </w:rPr>
    </w:lvl>
    <w:lvl w:ilvl="3" w:tplc="546AF848">
      <w:start w:val="1"/>
      <w:numFmt w:val="bullet"/>
      <w:lvlText w:val=""/>
      <w:lvlJc w:val="left"/>
      <w:pPr>
        <w:ind w:left="2880" w:hanging="360"/>
      </w:pPr>
      <w:rPr>
        <w:rFonts w:ascii="Symbol" w:hAnsi="Symbol" w:hint="default"/>
      </w:rPr>
    </w:lvl>
    <w:lvl w:ilvl="4" w:tplc="9E2A3F50">
      <w:start w:val="1"/>
      <w:numFmt w:val="bullet"/>
      <w:lvlText w:val="o"/>
      <w:lvlJc w:val="left"/>
      <w:pPr>
        <w:ind w:left="3600" w:hanging="360"/>
      </w:pPr>
      <w:rPr>
        <w:rFonts w:ascii="Courier New" w:hAnsi="Courier New" w:hint="default"/>
      </w:rPr>
    </w:lvl>
    <w:lvl w:ilvl="5" w:tplc="42447CD6">
      <w:start w:val="1"/>
      <w:numFmt w:val="bullet"/>
      <w:lvlText w:val=""/>
      <w:lvlJc w:val="left"/>
      <w:pPr>
        <w:ind w:left="4320" w:hanging="360"/>
      </w:pPr>
      <w:rPr>
        <w:rFonts w:ascii="Wingdings" w:hAnsi="Wingdings" w:hint="default"/>
      </w:rPr>
    </w:lvl>
    <w:lvl w:ilvl="6" w:tplc="BC743B92">
      <w:start w:val="1"/>
      <w:numFmt w:val="bullet"/>
      <w:lvlText w:val=""/>
      <w:lvlJc w:val="left"/>
      <w:pPr>
        <w:ind w:left="5040" w:hanging="360"/>
      </w:pPr>
      <w:rPr>
        <w:rFonts w:ascii="Symbol" w:hAnsi="Symbol" w:hint="default"/>
      </w:rPr>
    </w:lvl>
    <w:lvl w:ilvl="7" w:tplc="CEB6B64E">
      <w:start w:val="1"/>
      <w:numFmt w:val="bullet"/>
      <w:lvlText w:val="o"/>
      <w:lvlJc w:val="left"/>
      <w:pPr>
        <w:ind w:left="5760" w:hanging="360"/>
      </w:pPr>
      <w:rPr>
        <w:rFonts w:ascii="Courier New" w:hAnsi="Courier New" w:hint="default"/>
      </w:rPr>
    </w:lvl>
    <w:lvl w:ilvl="8" w:tplc="3B5A66F4">
      <w:start w:val="1"/>
      <w:numFmt w:val="bullet"/>
      <w:lvlText w:val=""/>
      <w:lvlJc w:val="left"/>
      <w:pPr>
        <w:ind w:left="6480" w:hanging="360"/>
      </w:pPr>
      <w:rPr>
        <w:rFonts w:ascii="Wingdings" w:hAnsi="Wingdings" w:hint="default"/>
      </w:rPr>
    </w:lvl>
  </w:abstractNum>
  <w:abstractNum w:abstractNumId="11" w15:restartNumberingAfterBreak="0">
    <w:nsid w:val="6E37FE24"/>
    <w:multiLevelType w:val="hybridMultilevel"/>
    <w:tmpl w:val="9E6C280E"/>
    <w:lvl w:ilvl="0" w:tplc="28F8F484">
      <w:start w:val="1"/>
      <w:numFmt w:val="bullet"/>
      <w:lvlText w:val=""/>
      <w:lvlJc w:val="left"/>
      <w:pPr>
        <w:ind w:left="720" w:hanging="360"/>
      </w:pPr>
      <w:rPr>
        <w:rFonts w:ascii="Symbol" w:hAnsi="Symbol" w:hint="default"/>
      </w:rPr>
    </w:lvl>
    <w:lvl w:ilvl="1" w:tplc="27AA24B4">
      <w:start w:val="1"/>
      <w:numFmt w:val="bullet"/>
      <w:lvlText w:val="o"/>
      <w:lvlJc w:val="left"/>
      <w:pPr>
        <w:ind w:left="1440" w:hanging="360"/>
      </w:pPr>
      <w:rPr>
        <w:rFonts w:ascii="Courier New" w:hAnsi="Courier New" w:hint="default"/>
      </w:rPr>
    </w:lvl>
    <w:lvl w:ilvl="2" w:tplc="85103BEE">
      <w:start w:val="1"/>
      <w:numFmt w:val="bullet"/>
      <w:lvlText w:val=""/>
      <w:lvlJc w:val="left"/>
      <w:pPr>
        <w:ind w:left="2160" w:hanging="360"/>
      </w:pPr>
      <w:rPr>
        <w:rFonts w:ascii="Wingdings" w:hAnsi="Wingdings" w:hint="default"/>
      </w:rPr>
    </w:lvl>
    <w:lvl w:ilvl="3" w:tplc="AA343E48">
      <w:start w:val="1"/>
      <w:numFmt w:val="bullet"/>
      <w:lvlText w:val=""/>
      <w:lvlJc w:val="left"/>
      <w:pPr>
        <w:ind w:left="2880" w:hanging="360"/>
      </w:pPr>
      <w:rPr>
        <w:rFonts w:ascii="Symbol" w:hAnsi="Symbol" w:hint="default"/>
      </w:rPr>
    </w:lvl>
    <w:lvl w:ilvl="4" w:tplc="E398C740">
      <w:start w:val="1"/>
      <w:numFmt w:val="bullet"/>
      <w:lvlText w:val="o"/>
      <w:lvlJc w:val="left"/>
      <w:pPr>
        <w:ind w:left="3600" w:hanging="360"/>
      </w:pPr>
      <w:rPr>
        <w:rFonts w:ascii="Courier New" w:hAnsi="Courier New" w:hint="default"/>
      </w:rPr>
    </w:lvl>
    <w:lvl w:ilvl="5" w:tplc="843A2796">
      <w:start w:val="1"/>
      <w:numFmt w:val="bullet"/>
      <w:lvlText w:val=""/>
      <w:lvlJc w:val="left"/>
      <w:pPr>
        <w:ind w:left="4320" w:hanging="360"/>
      </w:pPr>
      <w:rPr>
        <w:rFonts w:ascii="Wingdings" w:hAnsi="Wingdings" w:hint="default"/>
      </w:rPr>
    </w:lvl>
    <w:lvl w:ilvl="6" w:tplc="30049620">
      <w:start w:val="1"/>
      <w:numFmt w:val="bullet"/>
      <w:lvlText w:val=""/>
      <w:lvlJc w:val="left"/>
      <w:pPr>
        <w:ind w:left="5040" w:hanging="360"/>
      </w:pPr>
      <w:rPr>
        <w:rFonts w:ascii="Symbol" w:hAnsi="Symbol" w:hint="default"/>
      </w:rPr>
    </w:lvl>
    <w:lvl w:ilvl="7" w:tplc="D10AFB4C">
      <w:start w:val="1"/>
      <w:numFmt w:val="bullet"/>
      <w:lvlText w:val="o"/>
      <w:lvlJc w:val="left"/>
      <w:pPr>
        <w:ind w:left="5760" w:hanging="360"/>
      </w:pPr>
      <w:rPr>
        <w:rFonts w:ascii="Courier New" w:hAnsi="Courier New" w:hint="default"/>
      </w:rPr>
    </w:lvl>
    <w:lvl w:ilvl="8" w:tplc="4BFEB75E">
      <w:start w:val="1"/>
      <w:numFmt w:val="bullet"/>
      <w:lvlText w:val=""/>
      <w:lvlJc w:val="left"/>
      <w:pPr>
        <w:ind w:left="6480" w:hanging="360"/>
      </w:pPr>
      <w:rPr>
        <w:rFonts w:ascii="Wingdings" w:hAnsi="Wingdings" w:hint="default"/>
      </w:rPr>
    </w:lvl>
  </w:abstractNum>
  <w:num w:numId="1" w16cid:durableId="2087604941">
    <w:abstractNumId w:val="7"/>
  </w:num>
  <w:num w:numId="2" w16cid:durableId="294482840">
    <w:abstractNumId w:val="3"/>
  </w:num>
  <w:num w:numId="3" w16cid:durableId="1059208533">
    <w:abstractNumId w:val="8"/>
  </w:num>
  <w:num w:numId="4" w16cid:durableId="762147340">
    <w:abstractNumId w:val="2"/>
  </w:num>
  <w:num w:numId="5" w16cid:durableId="1883401971">
    <w:abstractNumId w:val="11"/>
  </w:num>
  <w:num w:numId="6" w16cid:durableId="796724041">
    <w:abstractNumId w:val="1"/>
  </w:num>
  <w:num w:numId="7" w16cid:durableId="211427443">
    <w:abstractNumId w:val="5"/>
  </w:num>
  <w:num w:numId="8" w16cid:durableId="116720290">
    <w:abstractNumId w:val="0"/>
  </w:num>
  <w:num w:numId="9" w16cid:durableId="1811167460">
    <w:abstractNumId w:val="6"/>
  </w:num>
  <w:num w:numId="10" w16cid:durableId="432744460">
    <w:abstractNumId w:val="4"/>
  </w:num>
  <w:num w:numId="11" w16cid:durableId="430860066">
    <w:abstractNumId w:val="10"/>
  </w:num>
  <w:num w:numId="12" w16cid:durableId="20487493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1AE69"/>
    <w:rsid w:val="00004C83"/>
    <w:rsid w:val="00022BEB"/>
    <w:rsid w:val="000725A1"/>
    <w:rsid w:val="00207BEA"/>
    <w:rsid w:val="002C502C"/>
    <w:rsid w:val="0030561E"/>
    <w:rsid w:val="0038689C"/>
    <w:rsid w:val="0039227F"/>
    <w:rsid w:val="003E72C9"/>
    <w:rsid w:val="00434A82"/>
    <w:rsid w:val="0045187E"/>
    <w:rsid w:val="00474BE5"/>
    <w:rsid w:val="004F7F64"/>
    <w:rsid w:val="00540946"/>
    <w:rsid w:val="005A363C"/>
    <w:rsid w:val="00611887"/>
    <w:rsid w:val="006D5CB0"/>
    <w:rsid w:val="0072611B"/>
    <w:rsid w:val="008C6B3C"/>
    <w:rsid w:val="008E0E1C"/>
    <w:rsid w:val="00952934"/>
    <w:rsid w:val="00990B7A"/>
    <w:rsid w:val="00A61DA9"/>
    <w:rsid w:val="00B0039C"/>
    <w:rsid w:val="00B31154"/>
    <w:rsid w:val="00B5324F"/>
    <w:rsid w:val="00B60A60"/>
    <w:rsid w:val="00B95214"/>
    <w:rsid w:val="00C31139"/>
    <w:rsid w:val="00C636BF"/>
    <w:rsid w:val="00C63D8C"/>
    <w:rsid w:val="00D16D98"/>
    <w:rsid w:val="00DE3754"/>
    <w:rsid w:val="00DE5FE2"/>
    <w:rsid w:val="00EB2AE6"/>
    <w:rsid w:val="00EC6A1F"/>
    <w:rsid w:val="00EF75C1"/>
    <w:rsid w:val="00F03BD9"/>
    <w:rsid w:val="00F11770"/>
    <w:rsid w:val="00F45A09"/>
    <w:rsid w:val="00F90E22"/>
    <w:rsid w:val="00FC6456"/>
    <w:rsid w:val="03216C75"/>
    <w:rsid w:val="07D3510B"/>
    <w:rsid w:val="0904042D"/>
    <w:rsid w:val="0C6CAC47"/>
    <w:rsid w:val="0D9E5E64"/>
    <w:rsid w:val="12C5E526"/>
    <w:rsid w:val="13888589"/>
    <w:rsid w:val="149624D1"/>
    <w:rsid w:val="15E13EDA"/>
    <w:rsid w:val="18AC29B7"/>
    <w:rsid w:val="18F5F50C"/>
    <w:rsid w:val="1936F7DB"/>
    <w:rsid w:val="1B5173E0"/>
    <w:rsid w:val="1BEB8974"/>
    <w:rsid w:val="1CC7C6AA"/>
    <w:rsid w:val="1F446F2D"/>
    <w:rsid w:val="1F510BB3"/>
    <w:rsid w:val="1F9559CC"/>
    <w:rsid w:val="1FE1485B"/>
    <w:rsid w:val="20860437"/>
    <w:rsid w:val="20B20F92"/>
    <w:rsid w:val="21AED85B"/>
    <w:rsid w:val="2288FF44"/>
    <w:rsid w:val="22ECCAE5"/>
    <w:rsid w:val="23DE9AE3"/>
    <w:rsid w:val="28B410B0"/>
    <w:rsid w:val="2947461B"/>
    <w:rsid w:val="29B8CEF8"/>
    <w:rsid w:val="2A9F876C"/>
    <w:rsid w:val="2C270E2F"/>
    <w:rsid w:val="2DE166F8"/>
    <w:rsid w:val="2E8BA71D"/>
    <w:rsid w:val="2FA3E1D9"/>
    <w:rsid w:val="30F95497"/>
    <w:rsid w:val="31D38456"/>
    <w:rsid w:val="32667B38"/>
    <w:rsid w:val="33877A3D"/>
    <w:rsid w:val="3471CD3F"/>
    <w:rsid w:val="3473F339"/>
    <w:rsid w:val="34935B49"/>
    <w:rsid w:val="36A4A227"/>
    <w:rsid w:val="37D0AE18"/>
    <w:rsid w:val="3B36E425"/>
    <w:rsid w:val="3E6B79BC"/>
    <w:rsid w:val="3E84F915"/>
    <w:rsid w:val="3F46654E"/>
    <w:rsid w:val="3F9B7CE6"/>
    <w:rsid w:val="415EE22A"/>
    <w:rsid w:val="426F9FDD"/>
    <w:rsid w:val="430E642C"/>
    <w:rsid w:val="433F3DF9"/>
    <w:rsid w:val="43545179"/>
    <w:rsid w:val="461205CF"/>
    <w:rsid w:val="49F5046A"/>
    <w:rsid w:val="4AAD23F5"/>
    <w:rsid w:val="4AD3231F"/>
    <w:rsid w:val="4B6215A9"/>
    <w:rsid w:val="4C92E0C2"/>
    <w:rsid w:val="4D0B801E"/>
    <w:rsid w:val="4DAF4A71"/>
    <w:rsid w:val="4F670A0B"/>
    <w:rsid w:val="5607FD20"/>
    <w:rsid w:val="5831AE69"/>
    <w:rsid w:val="5833A734"/>
    <w:rsid w:val="589A2962"/>
    <w:rsid w:val="58FE7FB9"/>
    <w:rsid w:val="5AF64BD0"/>
    <w:rsid w:val="5BEEEB36"/>
    <w:rsid w:val="61194C41"/>
    <w:rsid w:val="62723F45"/>
    <w:rsid w:val="66A91710"/>
    <w:rsid w:val="68B81E87"/>
    <w:rsid w:val="69791CE4"/>
    <w:rsid w:val="69D1965B"/>
    <w:rsid w:val="6A1BB27E"/>
    <w:rsid w:val="6E87B404"/>
    <w:rsid w:val="724C2ADB"/>
    <w:rsid w:val="72A31A61"/>
    <w:rsid w:val="741B7D18"/>
    <w:rsid w:val="746687FC"/>
    <w:rsid w:val="74972809"/>
    <w:rsid w:val="75E239DC"/>
    <w:rsid w:val="7D84AD4E"/>
    <w:rsid w:val="7E674214"/>
    <w:rsid w:val="7FA653A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1AE69"/>
  <w15:chartTrackingRefBased/>
  <w15:docId w15:val="{CC7A8BAC-3B7E-4213-B3B9-1A8C7AE9F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35451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35451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354517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3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324F"/>
  </w:style>
  <w:style w:type="paragraph" w:styleId="ListParagraph">
    <w:name w:val="List Paragraph"/>
    <w:basedOn w:val="Normal"/>
    <w:uiPriority w:val="34"/>
    <w:qFormat/>
    <w:rsid w:val="43545179"/>
    <w:pPr>
      <w:ind w:left="720"/>
      <w:contextualSpacing/>
    </w:pPr>
  </w:style>
  <w:style w:type="paragraph" w:styleId="Footer">
    <w:name w:val="footer"/>
    <w:basedOn w:val="Normal"/>
    <w:link w:val="FooterChar"/>
    <w:uiPriority w:val="99"/>
    <w:unhideWhenUsed/>
    <w:rsid w:val="007261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11B"/>
  </w:style>
  <w:style w:type="character" w:styleId="Hyperlink">
    <w:name w:val="Hyperlink"/>
    <w:basedOn w:val="DefaultParagraphFont"/>
    <w:uiPriority w:val="99"/>
    <w:unhideWhenUsed/>
    <w:rsid w:val="20B20F92"/>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Jemilea.Wisdom-Baako@richmondandwandsworth.gov.uk"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4A1E6D2F8845478C503563A092A261" ma:contentTypeVersion="27" ma:contentTypeDescription="Create a new document." ma:contentTypeScope="" ma:versionID="e387807f3622afc2462e29083152f1dd">
  <xsd:schema xmlns:xsd="http://www.w3.org/2001/XMLSchema" xmlns:xs="http://www.w3.org/2001/XMLSchema" xmlns:p="http://schemas.microsoft.com/office/2006/metadata/properties" xmlns:ns2="6f3daaaa-20f0-4ad1-9140-fd7b45381338" xmlns:ns3="76be3441-5704-4027-aca9-c570af4703a3" targetNamespace="http://schemas.microsoft.com/office/2006/metadata/properties" ma:root="true" ma:fieldsID="04f3d7ea85632f19fa7bb80b9bf9c627" ns2:_="" ns3:_="">
    <xsd:import namespace="6f3daaaa-20f0-4ad1-9140-fd7b45381338"/>
    <xsd:import namespace="76be3441-5704-4027-aca9-c570af4703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OCR" minOccurs="0"/>
                <xsd:element ref="ns2:MediaServiceLocation" minOccurs="0"/>
                <xsd:element ref="ns2:Choice" minOccurs="0"/>
                <xsd:element ref="ns2:i87756b34481426d87b747308c1832c2" minOccurs="0"/>
                <xsd:element ref="ns2:Slide_x0020_Category" minOccurs="0"/>
                <xsd:element ref="ns2:Audience" minOccurs="0"/>
                <xsd:element ref="ns2:Lead" minOccurs="0"/>
                <xsd:element ref="ns2:Projecttype" minOccurs="0"/>
                <xsd:element ref="ns2:ProjectName" minOccurs="0"/>
                <xsd:element ref="ns2:Comment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daaaa-20f0-4ad1-9140-fd7b45381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084b5b8-5c41-402a-93b7-1e2a455a05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Choice" ma:index="23" nillable="true" ma:displayName="Document Status" ma:format="Dropdown" ma:internalName="Choice">
      <xsd:simpleType>
        <xsd:union memberTypes="dms:Text">
          <xsd:simpleType>
            <xsd:restriction base="dms:Choice">
              <xsd:enumeration value="Ready"/>
              <xsd:enumeration value="Drafting"/>
              <xsd:enumeration value="Not started"/>
            </xsd:restriction>
          </xsd:simpleType>
        </xsd:union>
      </xsd:simpleType>
    </xsd:element>
    <xsd:element name="i87756b34481426d87b747308c1832c2" ma:index="25" nillable="true" ma:taxonomy="true" ma:internalName="i87756b34481426d87b747308c1832c2" ma:taxonomyFieldName="Project" ma:displayName="Project" ma:default="" ma:fieldId="{287756b3-4481-426d-87b7-47308c1832c2}" ma:sspId="8084b5b8-5c41-402a-93b7-1e2a455a0556" ma:termSetId="c866ca65-f095-4a16-9249-028d500f7703" ma:anchorId="00000000-0000-0000-0000-000000000000" ma:open="false" ma:isKeyword="false">
      <xsd:complexType>
        <xsd:sequence>
          <xsd:element ref="pc:Terms" minOccurs="0" maxOccurs="1"/>
        </xsd:sequence>
      </xsd:complexType>
    </xsd:element>
    <xsd:element name="Slide_x0020_Category" ma:index="26" nillable="true" ma:displayName="Slide Family" ma:format="Dropdown" ma:internalName="Slide_x0020_Category">
      <xsd:complexType>
        <xsd:complexContent>
          <xsd:extension base="dms:MultiChoiceFillIn">
            <xsd:sequence>
              <xsd:element name="Value" maxOccurs="unbounded" minOccurs="0" nillable="true">
                <xsd:simpleType>
                  <xsd:union memberTypes="dms:Text">
                    <xsd:simpleType>
                      <xsd:restriction base="dms:Choice">
                        <xsd:enumeration value="Reporting (Deep Dive/Board)"/>
                        <xsd:enumeration value="Governance"/>
                        <xsd:enumeration value="Deprecated"/>
                        <xsd:enumeration value="Leaflet"/>
                        <xsd:enumeration value="Staff structure"/>
                        <xsd:enumeration value="Research"/>
                        <xsd:enumeration value="Program info"/>
                      </xsd:restriction>
                    </xsd:simpleType>
                  </xsd:union>
                </xsd:simpleType>
              </xsd:element>
            </xsd:sequence>
          </xsd:extension>
        </xsd:complexContent>
      </xsd:complexType>
    </xsd:element>
    <xsd:element name="Audience" ma:index="27" nillable="true" ma:displayName="Audience" ma:description="Who is this PPT intended for?&#10;&#10;(Please note that this tag is NOT definitive - documents may be sensitive - check before sharing)" ma:format="Dropdown" ma:internalName="Audience">
      <xsd:simpleType>
        <xsd:restriction base="dms:Choice">
          <xsd:enumeration value="Partnership Board"/>
          <xsd:enumeration value="CPDG"/>
          <xsd:enumeration value="External"/>
          <xsd:enumeration value="SSA colleagues"/>
          <xsd:enumeration value="Team"/>
          <xsd:enumeration value="Cllrs"/>
        </xsd:restriction>
      </xsd:simpleType>
    </xsd:element>
    <xsd:element name="Lead" ma:index="28" nillable="true" ma:displayName="Lead" ma:description="Who leads on this project?" ma:format="Dropdown" ma:list="UserInfo" ma:SharePointGroup="0" ma:internalName="Lea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jecttype" ma:index="29" nillable="true" ma:displayName="Project type" ma:format="Dropdown" ma:internalName="Projecttype">
      <xsd:simpleType>
        <xsd:union memberTypes="dms:Text">
          <xsd:simpleType>
            <xsd:restriction base="dms:Choice">
              <xsd:enumeration value="Wow Moment"/>
              <xsd:enumeration value="Minor project"/>
            </xsd:restriction>
          </xsd:simpleType>
        </xsd:union>
      </xsd:simpleType>
    </xsd:element>
    <xsd:element name="ProjectName" ma:index="30" nillable="true" ma:displayName="Project Name" ma:format="Dropdown" ma:internalName="ProjectName">
      <xsd:simpleType>
        <xsd:restriction base="dms:Text">
          <xsd:maxLength value="255"/>
        </xsd:restriction>
      </xsd:simpleType>
    </xsd:element>
    <xsd:element name="Comments" ma:index="31" nillable="true" ma:displayName="Comments" ma:format="Dropdown" ma:internalName="Comments">
      <xsd:simpleType>
        <xsd:restriction base="dms:Note">
          <xsd:maxLength value="255"/>
        </xsd:restriction>
      </xsd:simpleType>
    </xsd:element>
    <xsd:element name="MediaServiceBillingMetadata" ma:index="3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be3441-5704-4027-aca9-c570af4703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60b653c-3a1e-4396-867a-1f64d99dab44}" ma:internalName="TaxCatchAll" ma:showField="CatchAllData" ma:web="76be3441-5704-4027-aca9-c570af4703a3">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3daaaa-20f0-4ad1-9140-fd7b45381338">
      <Terms xmlns="http://schemas.microsoft.com/office/infopath/2007/PartnerControls"/>
    </lcf76f155ced4ddcb4097134ff3c332f>
    <Audience xmlns="6f3daaaa-20f0-4ad1-9140-fd7b45381338" xsi:nil="true"/>
    <Projecttype xmlns="6f3daaaa-20f0-4ad1-9140-fd7b45381338" xsi:nil="true"/>
    <ProjectName xmlns="6f3daaaa-20f0-4ad1-9140-fd7b45381338" xsi:nil="true"/>
    <Lead xmlns="6f3daaaa-20f0-4ad1-9140-fd7b45381338">
      <UserInfo>
        <DisplayName/>
        <AccountId xsi:nil="true"/>
        <AccountType/>
      </UserInfo>
    </Lead>
    <Comments xmlns="6f3daaaa-20f0-4ad1-9140-fd7b45381338" xsi:nil="true"/>
    <TaxCatchAll xmlns="76be3441-5704-4027-aca9-c570af4703a3" xsi:nil="true"/>
    <Choice xmlns="6f3daaaa-20f0-4ad1-9140-fd7b45381338" xsi:nil="true"/>
    <i87756b34481426d87b747308c1832c2 xmlns="6f3daaaa-20f0-4ad1-9140-fd7b45381338">
      <Terms xmlns="http://schemas.microsoft.com/office/infopath/2007/PartnerControls"/>
    </i87756b34481426d87b747308c1832c2>
    <Slide_x0020_Category xmlns="6f3daaaa-20f0-4ad1-9140-fd7b453813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61A18C-A363-4843-BE04-323B4E332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daaaa-20f0-4ad1-9140-fd7b45381338"/>
    <ds:schemaRef ds:uri="76be3441-5704-4027-aca9-c570af4703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EF87D0-EBE8-4BD4-81E3-807AAC01D749}">
  <ds:schemaRefs>
    <ds:schemaRef ds:uri="http://schemas.microsoft.com/office/2006/metadata/properties"/>
    <ds:schemaRef ds:uri="http://schemas.microsoft.com/office/infopath/2007/PartnerControls"/>
    <ds:schemaRef ds:uri="6f3daaaa-20f0-4ad1-9140-fd7b45381338"/>
    <ds:schemaRef ds:uri="76be3441-5704-4027-aca9-c570af4703a3"/>
  </ds:schemaRefs>
</ds:datastoreItem>
</file>

<file path=customXml/itemProps3.xml><?xml version="1.0" encoding="utf-8"?>
<ds:datastoreItem xmlns:ds="http://schemas.openxmlformats.org/officeDocument/2006/customXml" ds:itemID="{F3E9AAD9-CE45-463D-A707-1D08C2F6ACBE}">
  <ds:schemaRefs>
    <ds:schemaRef ds:uri="http://schemas.microsoft.com/sharepoint/v3/contenttype/forms"/>
  </ds:schemaRefs>
</ds:datastoreItem>
</file>

<file path=docMetadata/LabelInfo.xml><?xml version="1.0" encoding="utf-8"?>
<clbl:labelList xmlns:clbl="http://schemas.microsoft.com/office/2020/mipLabelMetadata">
  <clbl:label id="{763da656-5c75-4f6d-9461-4a3ce9a537cc}" enabled="1" method="Standard" siteId="{d9d3f5ac-f803-49be-949f-14a7074d74a7}"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4</Pages>
  <Words>690</Words>
  <Characters>4522</Characters>
  <Application>Microsoft Office Word</Application>
  <DocSecurity>4</DocSecurity>
  <Lines>120</Lines>
  <Paragraphs>81</Paragraphs>
  <ScaleCrop>false</ScaleCrop>
  <Company/>
  <LinksUpToDate>false</LinksUpToDate>
  <CharactersWithSpaces>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Jemilea Wisdom-Baako</dc:creator>
  <cp:keywords/>
  <dc:description/>
  <cp:lastModifiedBy>Sara O'Donnell</cp:lastModifiedBy>
  <cp:revision>24</cp:revision>
  <dcterms:created xsi:type="dcterms:W3CDTF">2026-01-17T07:09:00Z</dcterms:created>
  <dcterms:modified xsi:type="dcterms:W3CDTF">2026-02-16T17:42:00Z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0x010100D84A1E6D2F8845478C503563A092A261</vt:lpwstr>
  </property>
  <property fmtid="{D5CDD505-2E9C-101B-9397-08002B2CF9AE}" pid="3" name="ClassificationContentMarkingHeaderShapeIds">
    <vt:lpwstr>2e606bad,4de34321,324a1dff</vt:lpwstr>
  </property>
  <property fmtid="{D5CDD505-2E9C-101B-9397-08002B2CF9AE}" pid="4" name="ClassificationContentMarkingHeaderFontProps">
    <vt:lpwstr>#000000,10,Aptos</vt:lpwstr>
  </property>
  <property fmtid="{D5CDD505-2E9C-101B-9397-08002B2CF9AE}" pid="5" name="ClassificationContentMarkingHeaderText">
    <vt:lpwstr>Official</vt:lpwstr>
  </property>
  <property fmtid="{D5CDD505-2E9C-101B-9397-08002B2CF9AE}" pid="6" name="Project">
    <vt:lpwstr/>
  </property>
  <property fmtid="{D5CDD505-2E9C-101B-9397-08002B2CF9AE}" pid="7" name="MediaServiceImageTags">
    <vt:lpwstr/>
  </property>
  <property fmtid="{D5CDD505-2E9C-101B-9397-08002B2CF9AE}" pid="8" name="docLang">
    <vt:lpwstr>en</vt:lpwstr>
  </property>
</Properties>
</file>