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1B7A" w14:textId="77777777" w:rsidR="00096670" w:rsidRDefault="65B4E57A" w:rsidP="00AA5F64">
      <w:pPr>
        <w:pStyle w:val="Heading3"/>
        <w:spacing w:before="0" w:after="0" w:line="240" w:lineRule="auto"/>
        <w:rPr>
          <w:rFonts w:ascii="Aptos" w:eastAsia="Aptos" w:hAnsi="Aptos" w:cs="Aptos"/>
          <w:b/>
          <w:bCs/>
        </w:rPr>
      </w:pPr>
      <w:r w:rsidRPr="41B6EE89">
        <w:rPr>
          <w:rFonts w:ascii="Aptos" w:eastAsia="Aptos" w:hAnsi="Aptos" w:cs="Aptos"/>
          <w:b/>
          <w:bCs/>
        </w:rPr>
        <w:t>Evaluator Brief</w:t>
      </w:r>
    </w:p>
    <w:p w14:paraId="0DD81F92" w14:textId="3FA4727C" w:rsidR="00323DDD" w:rsidRDefault="008C5B77" w:rsidP="00AA5F64">
      <w:pPr>
        <w:pStyle w:val="Heading3"/>
        <w:spacing w:before="0" w:after="0" w:line="240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 xml:space="preserve">Arts for </w:t>
      </w:r>
      <w:r w:rsidR="00CA59DE">
        <w:rPr>
          <w:rFonts w:ascii="Aptos" w:eastAsia="Aptos" w:hAnsi="Aptos" w:cs="Aptos"/>
          <w:b/>
          <w:bCs/>
        </w:rPr>
        <w:t>Health &amp; Wellbeing</w:t>
      </w:r>
      <w:r w:rsidR="00096670">
        <w:rPr>
          <w:rFonts w:ascii="Aptos" w:eastAsia="Aptos" w:hAnsi="Aptos" w:cs="Aptos"/>
          <w:b/>
          <w:bCs/>
        </w:rPr>
        <w:t xml:space="preserve"> </w:t>
      </w:r>
      <w:r w:rsidR="00AD1FBF">
        <w:rPr>
          <w:rFonts w:ascii="Aptos" w:eastAsia="Aptos" w:hAnsi="Aptos" w:cs="Aptos"/>
          <w:b/>
          <w:bCs/>
        </w:rPr>
        <w:t>–</w:t>
      </w:r>
      <w:r w:rsidR="00096670">
        <w:rPr>
          <w:rFonts w:ascii="Aptos" w:eastAsia="Aptos" w:hAnsi="Aptos" w:cs="Aptos"/>
          <w:b/>
          <w:bCs/>
        </w:rPr>
        <w:t xml:space="preserve"> </w:t>
      </w:r>
      <w:r w:rsidR="00AD1FBF">
        <w:rPr>
          <w:rFonts w:ascii="Aptos" w:eastAsia="Aptos" w:hAnsi="Aptos" w:cs="Aptos"/>
          <w:b/>
          <w:bCs/>
        </w:rPr>
        <w:t>Mid-term Social Impact Evaluation</w:t>
      </w:r>
    </w:p>
    <w:p w14:paraId="39AE735F" w14:textId="77777777" w:rsidR="00CA59DE" w:rsidRDefault="00CA59DE" w:rsidP="007E5778">
      <w:pPr>
        <w:spacing w:before="240" w:after="240"/>
        <w:rPr>
          <w:rFonts w:ascii="Aptos" w:eastAsia="Aptos" w:hAnsi="Aptos" w:cs="Aptos"/>
        </w:rPr>
      </w:pPr>
    </w:p>
    <w:p w14:paraId="25B4B3FC" w14:textId="482A5018" w:rsidR="007E5778" w:rsidRDefault="008C5B77" w:rsidP="007E5778">
      <w:pPr>
        <w:spacing w:before="240" w:after="240"/>
      </w:pPr>
      <w:r w:rsidRPr="00F7152D">
        <w:rPr>
          <w:rFonts w:ascii="Aptos" w:eastAsia="Aptos" w:hAnsi="Aptos" w:cs="Aptos"/>
          <w:b/>
          <w:bCs/>
        </w:rPr>
        <w:t>Contract</w:t>
      </w:r>
      <w:r>
        <w:rPr>
          <w:rFonts w:ascii="Aptos" w:eastAsia="Aptos" w:hAnsi="Aptos" w:cs="Aptos"/>
        </w:rPr>
        <w:t xml:space="preserve">: </w:t>
      </w:r>
      <w:r w:rsidR="00096670">
        <w:rPr>
          <w:rFonts w:ascii="Aptos" w:eastAsia="Aptos" w:hAnsi="Aptos" w:cs="Aptos"/>
        </w:rPr>
        <w:t xml:space="preserve">Mid-term </w:t>
      </w:r>
      <w:r w:rsidR="00E84949">
        <w:rPr>
          <w:rFonts w:ascii="Aptos" w:eastAsia="Aptos" w:hAnsi="Aptos" w:cs="Aptos"/>
        </w:rPr>
        <w:t xml:space="preserve">social </w:t>
      </w:r>
      <w:r w:rsidR="00096670">
        <w:rPr>
          <w:rFonts w:ascii="Aptos" w:eastAsia="Aptos" w:hAnsi="Aptos" w:cs="Aptos"/>
        </w:rPr>
        <w:t>i</w:t>
      </w:r>
      <w:r w:rsidR="00474473">
        <w:rPr>
          <w:rFonts w:ascii="Aptos" w:eastAsia="Aptos" w:hAnsi="Aptos" w:cs="Aptos"/>
        </w:rPr>
        <w:t xml:space="preserve">mpact </w:t>
      </w:r>
      <w:r w:rsidR="008A5127">
        <w:rPr>
          <w:rFonts w:ascii="Aptos" w:eastAsia="Aptos" w:hAnsi="Aptos" w:cs="Aptos"/>
        </w:rPr>
        <w:t>evaluation of a</w:t>
      </w:r>
      <w:r w:rsidR="007E5778" w:rsidRPr="7E3B93D0">
        <w:rPr>
          <w:rFonts w:ascii="Aptos" w:eastAsia="Aptos" w:hAnsi="Aptos" w:cs="Aptos"/>
        </w:rPr>
        <w:t xml:space="preserve"> pilot initiative comprising </w:t>
      </w:r>
      <w:r w:rsidR="00F7152D">
        <w:rPr>
          <w:rFonts w:ascii="Aptos" w:eastAsia="Aptos" w:hAnsi="Aptos" w:cs="Aptos"/>
        </w:rPr>
        <w:t xml:space="preserve">a series of </w:t>
      </w:r>
      <w:r w:rsidR="007E5778" w:rsidRPr="7E3B93D0">
        <w:rPr>
          <w:rFonts w:ascii="Aptos" w:eastAsia="Aptos" w:hAnsi="Aptos" w:cs="Aptos"/>
        </w:rPr>
        <w:t>sector development sessions and 9 creative health commissions</w:t>
      </w:r>
      <w:r>
        <w:rPr>
          <w:rFonts w:ascii="Aptos" w:eastAsia="Aptos" w:hAnsi="Aptos" w:cs="Aptos"/>
        </w:rPr>
        <w:t>, delivered between 2022 and 2024.</w:t>
      </w:r>
    </w:p>
    <w:p w14:paraId="5B610286" w14:textId="683F0CEF" w:rsidR="00AB790A" w:rsidRDefault="65B4E57A" w:rsidP="00AA5F64">
      <w:pPr>
        <w:spacing w:after="0" w:line="240" w:lineRule="auto"/>
      </w:pPr>
      <w:r w:rsidRPr="09EEB507">
        <w:rPr>
          <w:rFonts w:ascii="Aptos" w:eastAsia="Aptos" w:hAnsi="Aptos" w:cs="Aptos"/>
          <w:b/>
          <w:bCs/>
        </w:rPr>
        <w:t>Commissioning Organisation:</w:t>
      </w:r>
      <w:r w:rsidR="008421AD">
        <w:rPr>
          <w:rFonts w:ascii="Aptos" w:eastAsia="Aptos" w:hAnsi="Aptos" w:cs="Aptos"/>
          <w:b/>
          <w:bCs/>
        </w:rPr>
        <w:t xml:space="preserve"> </w:t>
      </w:r>
      <w:r w:rsidRPr="29A75622">
        <w:rPr>
          <w:rFonts w:ascii="Aptos" w:eastAsia="Aptos" w:hAnsi="Aptos" w:cs="Aptos"/>
        </w:rPr>
        <w:t xml:space="preserve"> Wandsworth Council</w:t>
      </w:r>
    </w:p>
    <w:p w14:paraId="02174E5B" w14:textId="0D5FE448" w:rsidR="29A75622" w:rsidRDefault="29A75622" w:rsidP="00AA5F64">
      <w:pPr>
        <w:spacing w:after="0" w:line="240" w:lineRule="auto"/>
        <w:rPr>
          <w:rFonts w:ascii="Aptos" w:eastAsia="Aptos" w:hAnsi="Aptos" w:cs="Aptos"/>
        </w:rPr>
      </w:pPr>
    </w:p>
    <w:p w14:paraId="03F7E22F" w14:textId="6266C345" w:rsidR="00AB790A" w:rsidRDefault="65B4E57A" w:rsidP="002A30AE">
      <w:pPr>
        <w:pStyle w:val="Heading3"/>
        <w:spacing w:before="120" w:after="120" w:line="240" w:lineRule="auto"/>
      </w:pPr>
      <w:r w:rsidRPr="09EEB507">
        <w:rPr>
          <w:rFonts w:ascii="Aptos" w:eastAsia="Aptos" w:hAnsi="Aptos" w:cs="Aptos"/>
          <w:b/>
          <w:bCs/>
        </w:rPr>
        <w:t>1. Background and Purpose</w:t>
      </w:r>
    </w:p>
    <w:p w14:paraId="46DC70AF" w14:textId="0E93B69F" w:rsidR="003049DD" w:rsidRDefault="007A0F2E" w:rsidP="003049DD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In 2022, </w:t>
      </w:r>
      <w:r w:rsidR="003049DD" w:rsidRPr="003049DD">
        <w:rPr>
          <w:rFonts w:ascii="Aptos" w:eastAsia="Aptos" w:hAnsi="Aptos" w:cs="Aptos"/>
        </w:rPr>
        <w:t xml:space="preserve">Wandsworth’s Arts &amp; Culture Service </w:t>
      </w:r>
      <w:r>
        <w:rPr>
          <w:rFonts w:ascii="Aptos" w:eastAsia="Aptos" w:hAnsi="Aptos" w:cs="Aptos"/>
        </w:rPr>
        <w:t>launched</w:t>
      </w:r>
      <w:r w:rsidR="003049DD" w:rsidRPr="003049DD">
        <w:rPr>
          <w:rFonts w:ascii="Aptos" w:eastAsia="Aptos" w:hAnsi="Aptos" w:cs="Aptos"/>
        </w:rPr>
        <w:t xml:space="preserve"> a</w:t>
      </w:r>
      <w:r>
        <w:rPr>
          <w:rFonts w:ascii="Aptos" w:eastAsia="Aptos" w:hAnsi="Aptos" w:cs="Aptos"/>
        </w:rPr>
        <w:t xml:space="preserve">n </w:t>
      </w:r>
      <w:r w:rsidR="003049DD" w:rsidRPr="003049DD">
        <w:rPr>
          <w:rFonts w:ascii="Aptos" w:eastAsia="Aptos" w:hAnsi="Aptos" w:cs="Aptos"/>
        </w:rPr>
        <w:t xml:space="preserve">Arts for Health &amp; Wellbeing </w:t>
      </w:r>
      <w:r>
        <w:rPr>
          <w:rFonts w:ascii="Aptos" w:eastAsia="Aptos" w:hAnsi="Aptos" w:cs="Aptos"/>
        </w:rPr>
        <w:t>pilot initiative</w:t>
      </w:r>
      <w:r w:rsidR="003049DD" w:rsidRPr="003049DD">
        <w:rPr>
          <w:rFonts w:ascii="Aptos" w:eastAsia="Aptos" w:hAnsi="Aptos" w:cs="Aptos"/>
        </w:rPr>
        <w:t>, to add a cultural offer to the existing Social Prescribing programme in the borough.</w:t>
      </w:r>
      <w:r w:rsidR="0084424E">
        <w:rPr>
          <w:rFonts w:ascii="Aptos" w:eastAsia="Aptos" w:hAnsi="Aptos" w:cs="Aptos"/>
        </w:rPr>
        <w:t xml:space="preserve"> </w:t>
      </w:r>
      <w:r w:rsidR="0029032E">
        <w:rPr>
          <w:rFonts w:ascii="Aptos" w:eastAsia="Aptos" w:hAnsi="Aptos" w:cs="Aptos"/>
        </w:rPr>
        <w:t xml:space="preserve">1 national and </w:t>
      </w:r>
      <w:r w:rsidR="0084424E">
        <w:rPr>
          <w:rFonts w:ascii="Aptos" w:eastAsia="Aptos" w:hAnsi="Aptos" w:cs="Aptos"/>
        </w:rPr>
        <w:t xml:space="preserve">9 local organisations were commissioned to deliver creative health programmes in the </w:t>
      </w:r>
      <w:r w:rsidR="00403512">
        <w:rPr>
          <w:rFonts w:ascii="Aptos" w:eastAsia="Aptos" w:hAnsi="Aptos" w:cs="Aptos"/>
        </w:rPr>
        <w:t>wards most affected by health inequalities.</w:t>
      </w:r>
    </w:p>
    <w:p w14:paraId="55A42726" w14:textId="77777777" w:rsidR="00230F2B" w:rsidRDefault="00230F2B" w:rsidP="003049DD">
      <w:pPr>
        <w:spacing w:after="0" w:line="240" w:lineRule="auto"/>
        <w:rPr>
          <w:rFonts w:ascii="Aptos" w:eastAsia="Aptos" w:hAnsi="Aptos" w:cs="Aptos"/>
        </w:rPr>
      </w:pPr>
    </w:p>
    <w:p w14:paraId="3D30FB93" w14:textId="0F709F2C" w:rsidR="00230F2B" w:rsidRDefault="00230F2B" w:rsidP="003049DD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Underpinned by Wandsworth Health &amp; Care Plan</w:t>
      </w:r>
      <w:r w:rsidR="00C032FB">
        <w:rPr>
          <w:rFonts w:ascii="Aptos" w:eastAsia="Aptos" w:hAnsi="Aptos" w:cs="Aptos"/>
        </w:rPr>
        <w:t xml:space="preserve"> and Wandsworth</w:t>
      </w:r>
      <w:r w:rsidR="00F73036">
        <w:rPr>
          <w:rFonts w:ascii="Aptos" w:eastAsia="Aptos" w:hAnsi="Aptos" w:cs="Aptos"/>
        </w:rPr>
        <w:t xml:space="preserve"> 10-year Arts &amp; Culture Strategy,</w:t>
      </w:r>
      <w:r>
        <w:rPr>
          <w:rFonts w:ascii="Aptos" w:eastAsia="Aptos" w:hAnsi="Aptos" w:cs="Aptos"/>
        </w:rPr>
        <w:t xml:space="preserve"> </w:t>
      </w:r>
      <w:r w:rsidR="00B1788B">
        <w:rPr>
          <w:rFonts w:ascii="Aptos" w:eastAsia="Aptos" w:hAnsi="Aptos" w:cs="Aptos"/>
        </w:rPr>
        <w:t>and delivered in partnership with Enable</w:t>
      </w:r>
      <w:r w:rsidR="0029032E">
        <w:rPr>
          <w:rFonts w:ascii="Aptos" w:eastAsia="Aptos" w:hAnsi="Aptos" w:cs="Aptos"/>
        </w:rPr>
        <w:t>’s social prescribing network</w:t>
      </w:r>
      <w:r w:rsidR="00B1788B">
        <w:rPr>
          <w:rFonts w:ascii="Aptos" w:eastAsia="Aptos" w:hAnsi="Aptos" w:cs="Aptos"/>
        </w:rPr>
        <w:t>,</w:t>
      </w:r>
      <w:r w:rsidR="00BF1EA1">
        <w:rPr>
          <w:rFonts w:ascii="Aptos" w:eastAsia="Aptos" w:hAnsi="Aptos" w:cs="Aptos"/>
        </w:rPr>
        <w:t xml:space="preserve"> each commission produced an evaluation report </w:t>
      </w:r>
      <w:r w:rsidR="00A858BD">
        <w:rPr>
          <w:rFonts w:ascii="Aptos" w:eastAsia="Aptos" w:hAnsi="Aptos" w:cs="Aptos"/>
        </w:rPr>
        <w:t>aligned with a bespoke evaluation framework.</w:t>
      </w:r>
    </w:p>
    <w:p w14:paraId="765DCDE2" w14:textId="77777777" w:rsidR="00660F46" w:rsidRDefault="00660F46" w:rsidP="003049DD">
      <w:pPr>
        <w:spacing w:after="0" w:line="240" w:lineRule="auto"/>
        <w:rPr>
          <w:rFonts w:ascii="Aptos" w:eastAsia="Aptos" w:hAnsi="Aptos" w:cs="Aptos"/>
        </w:rPr>
      </w:pPr>
    </w:p>
    <w:p w14:paraId="11C4AC16" w14:textId="3208A7D0" w:rsidR="00660F46" w:rsidRDefault="00660F46" w:rsidP="003049DD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The programme was supported by a series of professional development </w:t>
      </w:r>
      <w:r w:rsidR="002C529B">
        <w:rPr>
          <w:rFonts w:ascii="Aptos" w:eastAsia="Aptos" w:hAnsi="Aptos" w:cs="Aptos"/>
        </w:rPr>
        <w:t xml:space="preserve">opportunities, first targeted at the 9 commissioned organisations and later extended to an emerging place-based community of creative health practice. </w:t>
      </w:r>
    </w:p>
    <w:p w14:paraId="65342887" w14:textId="77777777" w:rsidR="009D6C4C" w:rsidRDefault="009D6C4C" w:rsidP="00AA5F64">
      <w:pPr>
        <w:spacing w:after="0" w:line="240" w:lineRule="auto"/>
        <w:rPr>
          <w:rFonts w:ascii="Aptos" w:eastAsia="Aptos" w:hAnsi="Aptos" w:cs="Aptos"/>
        </w:rPr>
      </w:pPr>
    </w:p>
    <w:p w14:paraId="2EDED1CA" w14:textId="4E6199BF" w:rsidR="00AB790A" w:rsidRDefault="65B4E57A" w:rsidP="00AA5F64">
      <w:pPr>
        <w:spacing w:after="0" w:line="240" w:lineRule="auto"/>
      </w:pPr>
      <w:r w:rsidRPr="09EEB507">
        <w:rPr>
          <w:rFonts w:ascii="Aptos" w:eastAsia="Aptos" w:hAnsi="Aptos" w:cs="Aptos"/>
        </w:rPr>
        <w:t xml:space="preserve">The purpose of this </w:t>
      </w:r>
      <w:r w:rsidR="00474473">
        <w:rPr>
          <w:rFonts w:ascii="Aptos" w:eastAsia="Aptos" w:hAnsi="Aptos" w:cs="Aptos"/>
        </w:rPr>
        <w:t xml:space="preserve">impact </w:t>
      </w:r>
      <w:r w:rsidRPr="09EEB507">
        <w:rPr>
          <w:rFonts w:ascii="Aptos" w:eastAsia="Aptos" w:hAnsi="Aptos" w:cs="Aptos"/>
        </w:rPr>
        <w:t>evaluation is to:</w:t>
      </w:r>
    </w:p>
    <w:p w14:paraId="48FB9067" w14:textId="6148C15B" w:rsidR="00AB790A" w:rsidRDefault="65B4E57A" w:rsidP="00AA5F64">
      <w:pPr>
        <w:pStyle w:val="ListParagraph"/>
        <w:numPr>
          <w:ilvl w:val="0"/>
          <w:numId w:val="7"/>
        </w:numPr>
        <w:spacing w:after="0" w:line="240" w:lineRule="auto"/>
        <w:ind w:left="425" w:hanging="357"/>
        <w:contextualSpacing w:val="0"/>
        <w:rPr>
          <w:rFonts w:ascii="Aptos" w:eastAsia="Aptos" w:hAnsi="Aptos" w:cs="Aptos"/>
        </w:rPr>
      </w:pPr>
      <w:r w:rsidRPr="09EEB507">
        <w:rPr>
          <w:rFonts w:ascii="Aptos" w:eastAsia="Aptos" w:hAnsi="Aptos" w:cs="Aptos"/>
        </w:rPr>
        <w:t xml:space="preserve">Measure the programme’s effectiveness in addressing </w:t>
      </w:r>
      <w:r w:rsidR="005A65F3">
        <w:rPr>
          <w:rFonts w:ascii="Aptos" w:eastAsia="Aptos" w:hAnsi="Aptos" w:cs="Aptos"/>
        </w:rPr>
        <w:t xml:space="preserve">health </w:t>
      </w:r>
      <w:r w:rsidRPr="09EEB507">
        <w:rPr>
          <w:rFonts w:ascii="Aptos" w:eastAsia="Aptos" w:hAnsi="Aptos" w:cs="Aptos"/>
        </w:rPr>
        <w:t>inequ</w:t>
      </w:r>
      <w:r w:rsidR="00FA31ED">
        <w:rPr>
          <w:rFonts w:ascii="Aptos" w:eastAsia="Aptos" w:hAnsi="Aptos" w:cs="Aptos"/>
        </w:rPr>
        <w:t>i</w:t>
      </w:r>
      <w:r w:rsidRPr="09EEB507">
        <w:rPr>
          <w:rFonts w:ascii="Aptos" w:eastAsia="Aptos" w:hAnsi="Aptos" w:cs="Aptos"/>
        </w:rPr>
        <w:t>ties.</w:t>
      </w:r>
    </w:p>
    <w:p w14:paraId="46E6500A" w14:textId="7D79DA84" w:rsidR="00424A52" w:rsidRDefault="00424A52" w:rsidP="00424A52">
      <w:pPr>
        <w:pStyle w:val="ListParagraph"/>
        <w:numPr>
          <w:ilvl w:val="0"/>
          <w:numId w:val="7"/>
        </w:numPr>
        <w:spacing w:after="0" w:line="240" w:lineRule="auto"/>
        <w:ind w:left="425" w:hanging="357"/>
        <w:contextualSpacing w:val="0"/>
        <w:rPr>
          <w:rFonts w:ascii="Aptos" w:eastAsia="Aptos" w:hAnsi="Aptos" w:cs="Aptos"/>
        </w:rPr>
      </w:pPr>
      <w:r w:rsidRPr="29A75622">
        <w:rPr>
          <w:rFonts w:ascii="Aptos" w:eastAsia="Aptos" w:hAnsi="Aptos" w:cs="Aptos"/>
        </w:rPr>
        <w:t xml:space="preserve">Understand the benefits and barriers </w:t>
      </w:r>
      <w:r w:rsidR="000121DE">
        <w:rPr>
          <w:rFonts w:ascii="Aptos" w:eastAsia="Aptos" w:hAnsi="Aptos" w:cs="Aptos"/>
        </w:rPr>
        <w:t>faced by</w:t>
      </w:r>
      <w:r w:rsidRPr="29A75622">
        <w:rPr>
          <w:rFonts w:ascii="Aptos" w:eastAsia="Aptos" w:hAnsi="Aptos" w:cs="Aptos"/>
        </w:rPr>
        <w:t xml:space="preserve"> </w:t>
      </w:r>
      <w:r w:rsidR="000121DE">
        <w:rPr>
          <w:rFonts w:ascii="Aptos" w:eastAsia="Aptos" w:hAnsi="Aptos" w:cs="Aptos"/>
        </w:rPr>
        <w:t>cultural</w:t>
      </w:r>
      <w:r w:rsidRPr="29A75622">
        <w:rPr>
          <w:rFonts w:ascii="Aptos" w:eastAsia="Aptos" w:hAnsi="Aptos" w:cs="Aptos"/>
        </w:rPr>
        <w:t xml:space="preserve"> organisations and their service users.</w:t>
      </w:r>
    </w:p>
    <w:p w14:paraId="78FA8DB6" w14:textId="177EEA7D" w:rsidR="00AB790A" w:rsidRDefault="65B4E57A" w:rsidP="00AA5F64">
      <w:pPr>
        <w:pStyle w:val="ListParagraph"/>
        <w:numPr>
          <w:ilvl w:val="0"/>
          <w:numId w:val="7"/>
        </w:numPr>
        <w:spacing w:after="0" w:line="240" w:lineRule="auto"/>
        <w:ind w:left="425" w:hanging="357"/>
        <w:contextualSpacing w:val="0"/>
        <w:rPr>
          <w:rFonts w:ascii="Aptos" w:eastAsia="Aptos" w:hAnsi="Aptos" w:cs="Aptos"/>
        </w:rPr>
      </w:pPr>
      <w:r w:rsidRPr="09EEB507">
        <w:rPr>
          <w:rFonts w:ascii="Aptos" w:eastAsia="Aptos" w:hAnsi="Aptos" w:cs="Aptos"/>
        </w:rPr>
        <w:t>Assess the professional development outcomes for participating artists</w:t>
      </w:r>
      <w:r w:rsidR="00692E1F">
        <w:rPr>
          <w:rFonts w:ascii="Aptos" w:eastAsia="Aptos" w:hAnsi="Aptos" w:cs="Aptos"/>
        </w:rPr>
        <w:t xml:space="preserve"> and organisations</w:t>
      </w:r>
      <w:r w:rsidRPr="09EEB507">
        <w:rPr>
          <w:rFonts w:ascii="Aptos" w:eastAsia="Aptos" w:hAnsi="Aptos" w:cs="Aptos"/>
        </w:rPr>
        <w:t>.</w:t>
      </w:r>
    </w:p>
    <w:p w14:paraId="5C6A9193" w14:textId="37D77614" w:rsidR="00AB790A" w:rsidRDefault="65B4E57A" w:rsidP="00AA5F64">
      <w:pPr>
        <w:pStyle w:val="ListParagraph"/>
        <w:numPr>
          <w:ilvl w:val="0"/>
          <w:numId w:val="7"/>
        </w:numPr>
        <w:spacing w:after="0" w:line="240" w:lineRule="auto"/>
        <w:ind w:left="425" w:hanging="357"/>
        <w:contextualSpacing w:val="0"/>
        <w:rPr>
          <w:rFonts w:ascii="Aptos" w:eastAsia="Aptos" w:hAnsi="Aptos" w:cs="Aptos"/>
        </w:rPr>
      </w:pPr>
      <w:r w:rsidRPr="29A75622">
        <w:rPr>
          <w:rFonts w:ascii="Aptos" w:eastAsia="Aptos" w:hAnsi="Aptos" w:cs="Aptos"/>
        </w:rPr>
        <w:t xml:space="preserve">Capture learning that can inform future </w:t>
      </w:r>
      <w:r w:rsidR="0011247C">
        <w:rPr>
          <w:rFonts w:ascii="Aptos" w:eastAsia="Aptos" w:hAnsi="Aptos" w:cs="Aptos"/>
        </w:rPr>
        <w:t xml:space="preserve">commissioning by the council, </w:t>
      </w:r>
      <w:r w:rsidR="002835A9">
        <w:rPr>
          <w:rFonts w:ascii="Aptos" w:eastAsia="Aptos" w:hAnsi="Aptos" w:cs="Aptos"/>
        </w:rPr>
        <w:t xml:space="preserve">sector development and </w:t>
      </w:r>
      <w:r w:rsidR="001B2158">
        <w:rPr>
          <w:rFonts w:ascii="Aptos" w:eastAsia="Aptos" w:hAnsi="Aptos" w:cs="Aptos"/>
        </w:rPr>
        <w:t>good</w:t>
      </w:r>
      <w:r w:rsidRPr="29A75622">
        <w:rPr>
          <w:rFonts w:ascii="Aptos" w:eastAsia="Aptos" w:hAnsi="Aptos" w:cs="Aptos"/>
        </w:rPr>
        <w:t xml:space="preserve"> practice.</w:t>
      </w:r>
    </w:p>
    <w:p w14:paraId="601C2E9F" w14:textId="686BBFFF" w:rsidR="005522F8" w:rsidRDefault="005522F8" w:rsidP="00AA5F64">
      <w:pPr>
        <w:pStyle w:val="ListParagraph"/>
        <w:numPr>
          <w:ilvl w:val="0"/>
          <w:numId w:val="7"/>
        </w:numPr>
        <w:spacing w:after="0" w:line="240" w:lineRule="auto"/>
        <w:ind w:left="425" w:hanging="357"/>
        <w:contextualSpacing w:val="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Make the case for </w:t>
      </w:r>
      <w:r w:rsidR="007C65E9">
        <w:rPr>
          <w:rFonts w:ascii="Aptos" w:eastAsia="Aptos" w:hAnsi="Aptos" w:cs="Aptos"/>
        </w:rPr>
        <w:t xml:space="preserve">more creative health interventions as part of the NHS’ Prevention, Early Intervention and </w:t>
      </w:r>
      <w:r w:rsidR="002835A9">
        <w:rPr>
          <w:rFonts w:ascii="Aptos" w:eastAsia="Aptos" w:hAnsi="Aptos" w:cs="Aptos"/>
        </w:rPr>
        <w:t>Recovery</w:t>
      </w:r>
      <w:r w:rsidR="007C65E9">
        <w:rPr>
          <w:rFonts w:ascii="Aptos" w:eastAsia="Aptos" w:hAnsi="Aptos" w:cs="Aptos"/>
        </w:rPr>
        <w:t xml:space="preserve"> frameworks</w:t>
      </w:r>
      <w:r w:rsidR="002835A9">
        <w:rPr>
          <w:rFonts w:ascii="Aptos" w:eastAsia="Aptos" w:hAnsi="Aptos" w:cs="Aptos"/>
        </w:rPr>
        <w:t>.</w:t>
      </w:r>
    </w:p>
    <w:p w14:paraId="2B941ECB" w14:textId="4945175F" w:rsidR="29A75622" w:rsidRDefault="29A75622" w:rsidP="00AA5F64">
      <w:pPr>
        <w:pStyle w:val="ListParagraph"/>
        <w:spacing w:after="0" w:line="240" w:lineRule="auto"/>
        <w:ind w:left="0"/>
        <w:contextualSpacing w:val="0"/>
        <w:rPr>
          <w:rFonts w:ascii="Aptos" w:eastAsia="Aptos" w:hAnsi="Aptos" w:cs="Aptos"/>
        </w:rPr>
      </w:pPr>
    </w:p>
    <w:p w14:paraId="1FBF1510" w14:textId="5C23D43F" w:rsidR="00AB790A" w:rsidRDefault="65B4E57A" w:rsidP="002A30AE">
      <w:pPr>
        <w:pStyle w:val="Heading3"/>
        <w:spacing w:before="120" w:after="120" w:line="240" w:lineRule="auto"/>
      </w:pPr>
      <w:r w:rsidRPr="09EEB507">
        <w:rPr>
          <w:rFonts w:ascii="Aptos" w:eastAsia="Aptos" w:hAnsi="Aptos" w:cs="Aptos"/>
          <w:b/>
          <w:bCs/>
        </w:rPr>
        <w:t xml:space="preserve">2. Evaluation </w:t>
      </w:r>
      <w:r w:rsidR="00B547C4">
        <w:rPr>
          <w:rFonts w:ascii="Aptos" w:eastAsia="Aptos" w:hAnsi="Aptos" w:cs="Aptos"/>
          <w:b/>
          <w:bCs/>
        </w:rPr>
        <w:t xml:space="preserve">Aims and </w:t>
      </w:r>
      <w:r w:rsidRPr="09EEB507">
        <w:rPr>
          <w:rFonts w:ascii="Aptos" w:eastAsia="Aptos" w:hAnsi="Aptos" w:cs="Aptos"/>
          <w:b/>
          <w:bCs/>
        </w:rPr>
        <w:t>Objectives</w:t>
      </w:r>
    </w:p>
    <w:p w14:paraId="58DCFFFE" w14:textId="3067E71B" w:rsidR="00996A43" w:rsidRDefault="00B547C4" w:rsidP="00AA5F64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The aim of this Social Impact </w:t>
      </w:r>
      <w:r w:rsidR="00996A43">
        <w:rPr>
          <w:rFonts w:ascii="Aptos" w:eastAsia="Aptos" w:hAnsi="Aptos" w:cs="Aptos"/>
        </w:rPr>
        <w:t>Evaluation</w:t>
      </w:r>
      <w:r>
        <w:rPr>
          <w:rFonts w:ascii="Aptos" w:eastAsia="Aptos" w:hAnsi="Aptos" w:cs="Aptos"/>
        </w:rPr>
        <w:t xml:space="preserve"> is to look back at a pilot initiative 2 years </w:t>
      </w:r>
      <w:r w:rsidR="00E67D17">
        <w:rPr>
          <w:rFonts w:ascii="Aptos" w:eastAsia="Aptos" w:hAnsi="Aptos" w:cs="Aptos"/>
        </w:rPr>
        <w:t xml:space="preserve">after it has ended to evaluate the short </w:t>
      </w:r>
      <w:r w:rsidR="00BC65BF">
        <w:rPr>
          <w:rFonts w:ascii="Aptos" w:eastAsia="Aptos" w:hAnsi="Aptos" w:cs="Aptos"/>
        </w:rPr>
        <w:t>to</w:t>
      </w:r>
      <w:r w:rsidR="00E67D17">
        <w:rPr>
          <w:rFonts w:ascii="Aptos" w:eastAsia="Aptos" w:hAnsi="Aptos" w:cs="Aptos"/>
        </w:rPr>
        <w:t xml:space="preserve"> mid-term impact of the </w:t>
      </w:r>
      <w:r w:rsidR="004E6BCE">
        <w:rPr>
          <w:rFonts w:ascii="Aptos" w:eastAsia="Aptos" w:hAnsi="Aptos" w:cs="Aptos"/>
        </w:rPr>
        <w:t>commissions</w:t>
      </w:r>
      <w:r w:rsidR="00E67D17">
        <w:rPr>
          <w:rFonts w:ascii="Aptos" w:eastAsia="Aptos" w:hAnsi="Aptos" w:cs="Aptos"/>
        </w:rPr>
        <w:t xml:space="preserve"> </w:t>
      </w:r>
      <w:r w:rsidR="00B6716F">
        <w:rPr>
          <w:rFonts w:ascii="Aptos" w:eastAsia="Aptos" w:hAnsi="Aptos" w:cs="Aptos"/>
        </w:rPr>
        <w:t>on the</w:t>
      </w:r>
      <w:r w:rsidR="004E6BCE">
        <w:rPr>
          <w:rFonts w:ascii="Aptos" w:eastAsia="Aptos" w:hAnsi="Aptos" w:cs="Aptos"/>
        </w:rPr>
        <w:t xml:space="preserve"> </w:t>
      </w:r>
      <w:r w:rsidR="00B6716F">
        <w:rPr>
          <w:rFonts w:ascii="Aptos" w:eastAsia="Aptos" w:hAnsi="Aptos" w:cs="Aptos"/>
        </w:rPr>
        <w:t>participants</w:t>
      </w:r>
      <w:r w:rsidR="00D8450B">
        <w:rPr>
          <w:rFonts w:ascii="Aptos" w:eastAsia="Aptos" w:hAnsi="Aptos" w:cs="Aptos"/>
        </w:rPr>
        <w:t>’</w:t>
      </w:r>
      <w:r w:rsidR="00B6716F">
        <w:rPr>
          <w:rFonts w:ascii="Aptos" w:eastAsia="Aptos" w:hAnsi="Aptos" w:cs="Aptos"/>
        </w:rPr>
        <w:t xml:space="preserve"> health and engagement with the NHS, </w:t>
      </w:r>
      <w:r w:rsidR="00D8450B">
        <w:rPr>
          <w:rFonts w:ascii="Aptos" w:eastAsia="Aptos" w:hAnsi="Aptos" w:cs="Aptos"/>
        </w:rPr>
        <w:t>as well as</w:t>
      </w:r>
      <w:r w:rsidR="00B6716F">
        <w:rPr>
          <w:rFonts w:ascii="Aptos" w:eastAsia="Aptos" w:hAnsi="Aptos" w:cs="Aptos"/>
        </w:rPr>
        <w:t xml:space="preserve"> </w:t>
      </w:r>
      <w:r w:rsidR="00996A43">
        <w:rPr>
          <w:rFonts w:ascii="Aptos" w:eastAsia="Aptos" w:hAnsi="Aptos" w:cs="Aptos"/>
        </w:rPr>
        <w:t>on sector development.</w:t>
      </w:r>
    </w:p>
    <w:p w14:paraId="3A8EFDA6" w14:textId="77777777" w:rsidR="00996A43" w:rsidRDefault="00996A43" w:rsidP="00AA5F64">
      <w:pPr>
        <w:spacing w:after="0" w:line="240" w:lineRule="auto"/>
        <w:rPr>
          <w:rFonts w:ascii="Aptos" w:eastAsia="Aptos" w:hAnsi="Aptos" w:cs="Aptos"/>
        </w:rPr>
      </w:pPr>
    </w:p>
    <w:p w14:paraId="5C9F88D5" w14:textId="31559056" w:rsidR="00AB790A" w:rsidRDefault="65B4E57A" w:rsidP="00AA5F64">
      <w:pPr>
        <w:spacing w:after="0" w:line="240" w:lineRule="auto"/>
      </w:pPr>
      <w:r w:rsidRPr="09EEB507">
        <w:rPr>
          <w:rFonts w:ascii="Aptos" w:eastAsia="Aptos" w:hAnsi="Aptos" w:cs="Aptos"/>
        </w:rPr>
        <w:t>The evaluator will be expected to:</w:t>
      </w:r>
    </w:p>
    <w:p w14:paraId="106C5BA6" w14:textId="0CFD68F4" w:rsidR="00AB790A" w:rsidRDefault="1B62623F" w:rsidP="00AA5F64">
      <w:pPr>
        <w:pStyle w:val="ListParagraph"/>
        <w:numPr>
          <w:ilvl w:val="0"/>
          <w:numId w:val="6"/>
        </w:numPr>
        <w:spacing w:after="0" w:line="240" w:lineRule="auto"/>
        <w:ind w:left="425" w:hanging="357"/>
        <w:contextualSpacing w:val="0"/>
        <w:rPr>
          <w:rFonts w:ascii="Aptos" w:eastAsia="Aptos" w:hAnsi="Aptos" w:cs="Aptos"/>
        </w:rPr>
      </w:pPr>
      <w:r w:rsidRPr="29A75622">
        <w:rPr>
          <w:rFonts w:ascii="Aptos" w:eastAsia="Aptos" w:hAnsi="Aptos" w:cs="Aptos"/>
        </w:rPr>
        <w:lastRenderedPageBreak/>
        <w:t xml:space="preserve">Compile data regarding the demographic characteristics of artists and </w:t>
      </w:r>
      <w:r w:rsidR="00A45890">
        <w:rPr>
          <w:rFonts w:ascii="Aptos" w:eastAsia="Aptos" w:hAnsi="Aptos" w:cs="Aptos"/>
        </w:rPr>
        <w:t>participants</w:t>
      </w:r>
      <w:r w:rsidR="00484D72">
        <w:rPr>
          <w:rFonts w:ascii="Aptos" w:eastAsia="Aptos" w:hAnsi="Aptos" w:cs="Aptos"/>
        </w:rPr>
        <w:t xml:space="preserve"> as well </w:t>
      </w:r>
      <w:r w:rsidRPr="29A75622">
        <w:rPr>
          <w:rFonts w:ascii="Aptos" w:eastAsia="Aptos" w:hAnsi="Aptos" w:cs="Aptos"/>
        </w:rPr>
        <w:t>number of sessions</w:t>
      </w:r>
      <w:r w:rsidR="00A45890">
        <w:rPr>
          <w:rFonts w:ascii="Aptos" w:eastAsia="Aptos" w:hAnsi="Aptos" w:cs="Aptos"/>
        </w:rPr>
        <w:t xml:space="preserve"> and </w:t>
      </w:r>
      <w:r w:rsidR="003304D6">
        <w:rPr>
          <w:rFonts w:ascii="Aptos" w:eastAsia="Aptos" w:hAnsi="Aptos" w:cs="Aptos"/>
        </w:rPr>
        <w:t>geographic reach against indexes of deprivation.</w:t>
      </w:r>
    </w:p>
    <w:p w14:paraId="4FB5F924" w14:textId="38A29AD5" w:rsidR="00AB790A" w:rsidRDefault="65B4E57A" w:rsidP="00AA5F64">
      <w:pPr>
        <w:pStyle w:val="ListParagraph"/>
        <w:numPr>
          <w:ilvl w:val="0"/>
          <w:numId w:val="6"/>
        </w:numPr>
        <w:spacing w:after="0" w:line="240" w:lineRule="auto"/>
        <w:ind w:left="425" w:hanging="357"/>
        <w:contextualSpacing w:val="0"/>
        <w:rPr>
          <w:rFonts w:ascii="Aptos" w:eastAsia="Aptos" w:hAnsi="Aptos" w:cs="Aptos"/>
        </w:rPr>
      </w:pPr>
      <w:r w:rsidRPr="29A75622">
        <w:rPr>
          <w:rFonts w:ascii="Aptos" w:eastAsia="Aptos" w:hAnsi="Aptos" w:cs="Aptos"/>
        </w:rPr>
        <w:t xml:space="preserve">Assess short- and medium-term </w:t>
      </w:r>
      <w:r w:rsidR="004D5DFA">
        <w:rPr>
          <w:rFonts w:ascii="Aptos" w:eastAsia="Aptos" w:hAnsi="Aptos" w:cs="Aptos"/>
        </w:rPr>
        <w:t xml:space="preserve">health &amp; wellbeing </w:t>
      </w:r>
      <w:r w:rsidRPr="29A75622">
        <w:rPr>
          <w:rFonts w:ascii="Aptos" w:eastAsia="Aptos" w:hAnsi="Aptos" w:cs="Aptos"/>
        </w:rPr>
        <w:t xml:space="preserve">outcomes </w:t>
      </w:r>
    </w:p>
    <w:p w14:paraId="7245769A" w14:textId="207E3C03" w:rsidR="00F57A9C" w:rsidRDefault="00F57A9C" w:rsidP="00AA5F64">
      <w:pPr>
        <w:pStyle w:val="ListParagraph"/>
        <w:numPr>
          <w:ilvl w:val="0"/>
          <w:numId w:val="6"/>
        </w:numPr>
        <w:spacing w:after="0" w:line="240" w:lineRule="auto"/>
        <w:ind w:left="425" w:hanging="357"/>
        <w:contextualSpacing w:val="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Assess short- and medium-term </w:t>
      </w:r>
      <w:r w:rsidR="004132E6">
        <w:rPr>
          <w:rFonts w:ascii="Aptos" w:eastAsia="Aptos" w:hAnsi="Aptos" w:cs="Aptos"/>
        </w:rPr>
        <w:t>impact</w:t>
      </w:r>
      <w:r>
        <w:rPr>
          <w:rFonts w:ascii="Aptos" w:eastAsia="Aptos" w:hAnsi="Aptos" w:cs="Aptos"/>
        </w:rPr>
        <w:t xml:space="preserve"> of the training programme </w:t>
      </w:r>
      <w:r w:rsidR="004132E6">
        <w:rPr>
          <w:rFonts w:ascii="Aptos" w:eastAsia="Aptos" w:hAnsi="Aptos" w:cs="Aptos"/>
        </w:rPr>
        <w:t xml:space="preserve">and commissions </w:t>
      </w:r>
      <w:r>
        <w:rPr>
          <w:rFonts w:ascii="Aptos" w:eastAsia="Aptos" w:hAnsi="Aptos" w:cs="Aptos"/>
        </w:rPr>
        <w:t xml:space="preserve">on organisations’ confidence, </w:t>
      </w:r>
      <w:r w:rsidR="00E35365">
        <w:rPr>
          <w:rFonts w:ascii="Aptos" w:eastAsia="Aptos" w:hAnsi="Aptos" w:cs="Aptos"/>
        </w:rPr>
        <w:t>expertise</w:t>
      </w:r>
      <w:r w:rsidR="004132E6">
        <w:rPr>
          <w:rFonts w:ascii="Aptos" w:eastAsia="Aptos" w:hAnsi="Aptos" w:cs="Aptos"/>
        </w:rPr>
        <w:t>, sustainability and ability to position themselves on the creative health sector</w:t>
      </w:r>
    </w:p>
    <w:p w14:paraId="125428FA" w14:textId="6F983106" w:rsidR="00AB790A" w:rsidRDefault="65B4E57A" w:rsidP="00D20EC7">
      <w:pPr>
        <w:pStyle w:val="ListParagraph"/>
        <w:numPr>
          <w:ilvl w:val="0"/>
          <w:numId w:val="6"/>
        </w:numPr>
        <w:spacing w:after="0" w:line="240" w:lineRule="auto"/>
        <w:ind w:left="426"/>
        <w:contextualSpacing w:val="0"/>
        <w:rPr>
          <w:rFonts w:ascii="Aptos" w:eastAsia="Aptos" w:hAnsi="Aptos" w:cs="Aptos"/>
        </w:rPr>
      </w:pPr>
      <w:r w:rsidRPr="09EEB507">
        <w:rPr>
          <w:rFonts w:ascii="Aptos" w:eastAsia="Aptos" w:hAnsi="Aptos" w:cs="Aptos"/>
        </w:rPr>
        <w:t>Provide recommendations for sustainability</w:t>
      </w:r>
      <w:r w:rsidR="0099101B">
        <w:rPr>
          <w:rFonts w:ascii="Aptos" w:eastAsia="Aptos" w:hAnsi="Aptos" w:cs="Aptos"/>
        </w:rPr>
        <w:t>, future commissioning</w:t>
      </w:r>
      <w:r w:rsidRPr="09EEB507">
        <w:rPr>
          <w:rFonts w:ascii="Aptos" w:eastAsia="Aptos" w:hAnsi="Aptos" w:cs="Aptos"/>
        </w:rPr>
        <w:t xml:space="preserve"> and wider sector </w:t>
      </w:r>
      <w:r w:rsidR="007A1A76">
        <w:rPr>
          <w:rFonts w:ascii="Aptos" w:eastAsia="Aptos" w:hAnsi="Aptos" w:cs="Aptos"/>
        </w:rPr>
        <w:t>development</w:t>
      </w:r>
      <w:r w:rsidRPr="09EEB507">
        <w:rPr>
          <w:rFonts w:ascii="Aptos" w:eastAsia="Aptos" w:hAnsi="Aptos" w:cs="Aptos"/>
        </w:rPr>
        <w:t>.</w:t>
      </w:r>
    </w:p>
    <w:p w14:paraId="6EF5F301" w14:textId="72A4B45D" w:rsidR="00AB790A" w:rsidRDefault="00AB790A" w:rsidP="00D20EC7">
      <w:pPr>
        <w:spacing w:after="0" w:line="240" w:lineRule="auto"/>
        <w:ind w:left="426"/>
      </w:pPr>
    </w:p>
    <w:p w14:paraId="4ABE08BE" w14:textId="60520611" w:rsidR="00AB790A" w:rsidRDefault="65B4E57A" w:rsidP="002A30AE">
      <w:pPr>
        <w:pStyle w:val="Heading3"/>
        <w:spacing w:before="120" w:after="120" w:line="240" w:lineRule="auto"/>
      </w:pPr>
      <w:r w:rsidRPr="09EEB507">
        <w:rPr>
          <w:rFonts w:ascii="Aptos" w:eastAsia="Aptos" w:hAnsi="Aptos" w:cs="Aptos"/>
          <w:b/>
          <w:bCs/>
        </w:rPr>
        <w:t>3. Methodology</w:t>
      </w:r>
    </w:p>
    <w:p w14:paraId="34172EF1" w14:textId="5D9B6E6F" w:rsidR="00AB790A" w:rsidRDefault="65B4E57A" w:rsidP="00AA5F64">
      <w:pPr>
        <w:spacing w:after="0" w:line="240" w:lineRule="auto"/>
      </w:pPr>
      <w:r w:rsidRPr="09EEB507">
        <w:rPr>
          <w:rFonts w:ascii="Aptos" w:eastAsia="Aptos" w:hAnsi="Aptos" w:cs="Aptos"/>
        </w:rPr>
        <w:t>We expect the evaluator to propose a mixed-methods approach, including:</w:t>
      </w:r>
    </w:p>
    <w:p w14:paraId="29F111C2" w14:textId="20C02465" w:rsidR="00906B37" w:rsidRPr="00906B37" w:rsidRDefault="0099101B" w:rsidP="00906B37">
      <w:pPr>
        <w:pStyle w:val="ListParagraph"/>
        <w:numPr>
          <w:ilvl w:val="0"/>
          <w:numId w:val="5"/>
        </w:numPr>
        <w:spacing w:after="0" w:line="240" w:lineRule="auto"/>
        <w:ind w:left="426"/>
        <w:contextualSpacing w:val="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Review and a</w:t>
      </w:r>
      <w:r w:rsidR="00906B37">
        <w:rPr>
          <w:rFonts w:ascii="Aptos" w:eastAsia="Aptos" w:hAnsi="Aptos" w:cs="Aptos"/>
        </w:rPr>
        <w:t>nalysis of project reports</w:t>
      </w:r>
      <w:r w:rsidR="0043295F">
        <w:rPr>
          <w:rFonts w:ascii="Aptos" w:eastAsia="Aptos" w:hAnsi="Aptos" w:cs="Aptos"/>
        </w:rPr>
        <w:t>, case studies</w:t>
      </w:r>
      <w:r w:rsidR="00906B37">
        <w:rPr>
          <w:rFonts w:ascii="Aptos" w:eastAsia="Aptos" w:hAnsi="Aptos" w:cs="Aptos"/>
        </w:rPr>
        <w:t xml:space="preserve"> and </w:t>
      </w:r>
      <w:r w:rsidR="00113F3E">
        <w:rPr>
          <w:rFonts w:ascii="Aptos" w:eastAsia="Aptos" w:hAnsi="Aptos" w:cs="Aptos"/>
        </w:rPr>
        <w:t>Community of Practice sessions content.</w:t>
      </w:r>
    </w:p>
    <w:p w14:paraId="456F7024" w14:textId="3F178CAA" w:rsidR="00AB790A" w:rsidRDefault="65B4E57A" w:rsidP="00D20EC7">
      <w:pPr>
        <w:pStyle w:val="ListParagraph"/>
        <w:numPr>
          <w:ilvl w:val="0"/>
          <w:numId w:val="5"/>
        </w:numPr>
        <w:spacing w:after="0" w:line="240" w:lineRule="auto"/>
        <w:ind w:left="426"/>
        <w:contextualSpacing w:val="0"/>
        <w:rPr>
          <w:rFonts w:ascii="Aptos" w:eastAsia="Aptos" w:hAnsi="Aptos" w:cs="Aptos"/>
        </w:rPr>
      </w:pPr>
      <w:r w:rsidRPr="09EEB507">
        <w:rPr>
          <w:rFonts w:ascii="Aptos" w:eastAsia="Aptos" w:hAnsi="Aptos" w:cs="Aptos"/>
        </w:rPr>
        <w:t xml:space="preserve">Qualitative interviews with artists, </w:t>
      </w:r>
      <w:r w:rsidR="00113F3E">
        <w:rPr>
          <w:rFonts w:ascii="Aptos" w:eastAsia="Aptos" w:hAnsi="Aptos" w:cs="Aptos"/>
        </w:rPr>
        <w:t>organisation leadership</w:t>
      </w:r>
      <w:r w:rsidR="004431AF">
        <w:rPr>
          <w:rFonts w:ascii="Aptos" w:eastAsia="Aptos" w:hAnsi="Aptos" w:cs="Aptos"/>
        </w:rPr>
        <w:t>s</w:t>
      </w:r>
      <w:r w:rsidRPr="09EEB507">
        <w:rPr>
          <w:rFonts w:ascii="Aptos" w:eastAsia="Aptos" w:hAnsi="Aptos" w:cs="Aptos"/>
        </w:rPr>
        <w:t xml:space="preserve"> and participant groups.</w:t>
      </w:r>
    </w:p>
    <w:p w14:paraId="3352BD0D" w14:textId="77777777" w:rsidR="007B35CF" w:rsidRDefault="007B35CF" w:rsidP="007B35CF">
      <w:pPr>
        <w:spacing w:after="0" w:line="240" w:lineRule="auto"/>
      </w:pPr>
    </w:p>
    <w:p w14:paraId="621B86E7" w14:textId="49827922" w:rsidR="00AB790A" w:rsidRDefault="00FA19F3" w:rsidP="002A30AE">
      <w:pPr>
        <w:pStyle w:val="Heading3"/>
        <w:spacing w:before="120" w:after="120" w:line="240" w:lineRule="auto"/>
      </w:pPr>
      <w:r>
        <w:rPr>
          <w:rFonts w:ascii="Aptos" w:eastAsia="Aptos" w:hAnsi="Aptos" w:cs="Aptos"/>
          <w:b/>
          <w:bCs/>
        </w:rPr>
        <w:t>4</w:t>
      </w:r>
      <w:r w:rsidR="65B4E57A" w:rsidRPr="09EEB507">
        <w:rPr>
          <w:rFonts w:ascii="Aptos" w:eastAsia="Aptos" w:hAnsi="Aptos" w:cs="Aptos"/>
          <w:b/>
          <w:bCs/>
        </w:rPr>
        <w:t>. Key Deliverables</w:t>
      </w:r>
    </w:p>
    <w:p w14:paraId="60A21DD2" w14:textId="19E70E2D" w:rsidR="00AB790A" w:rsidRDefault="00ED5608" w:rsidP="00D20EC7">
      <w:pPr>
        <w:pStyle w:val="ListParagraph"/>
        <w:numPr>
          <w:ilvl w:val="0"/>
          <w:numId w:val="4"/>
        </w:numPr>
        <w:spacing w:after="0" w:line="240" w:lineRule="auto"/>
        <w:ind w:left="709"/>
        <w:contextualSpacing w:val="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Social Impact</w:t>
      </w:r>
      <w:r w:rsidR="65B4E57A" w:rsidRPr="1F6551B1">
        <w:rPr>
          <w:rFonts w:ascii="Aptos" w:eastAsia="Aptos" w:hAnsi="Aptos" w:cs="Aptos"/>
          <w:b/>
          <w:bCs/>
        </w:rPr>
        <w:t xml:space="preserve"> Report</w:t>
      </w:r>
      <w:r w:rsidR="65B4E57A" w:rsidRPr="1F6551B1">
        <w:rPr>
          <w:rFonts w:ascii="Aptos" w:eastAsia="Aptos" w:hAnsi="Aptos" w:cs="Aptos"/>
        </w:rPr>
        <w:t xml:space="preserve"> – </w:t>
      </w:r>
      <w:r w:rsidR="00D328B3">
        <w:rPr>
          <w:rFonts w:ascii="Aptos" w:eastAsia="Aptos" w:hAnsi="Aptos" w:cs="Aptos"/>
        </w:rPr>
        <w:t>Social Impact</w:t>
      </w:r>
      <w:r w:rsidR="65B4E57A" w:rsidRPr="1F6551B1">
        <w:rPr>
          <w:rFonts w:ascii="Aptos" w:eastAsia="Aptos" w:hAnsi="Aptos" w:cs="Aptos"/>
        </w:rPr>
        <w:t xml:space="preserve"> analysis including </w:t>
      </w:r>
      <w:r w:rsidR="00176F60">
        <w:rPr>
          <w:rFonts w:ascii="Aptos" w:eastAsia="Aptos" w:hAnsi="Aptos" w:cs="Aptos"/>
        </w:rPr>
        <w:t xml:space="preserve">demographics analysis against areas of deprivation, </w:t>
      </w:r>
      <w:r w:rsidR="005248FC">
        <w:rPr>
          <w:rFonts w:ascii="Aptos" w:eastAsia="Aptos" w:hAnsi="Aptos" w:cs="Aptos"/>
        </w:rPr>
        <w:t xml:space="preserve">social prescribing referrals and completion, </w:t>
      </w:r>
      <w:r w:rsidR="65B4E57A" w:rsidRPr="1F6551B1">
        <w:rPr>
          <w:rFonts w:ascii="Aptos" w:eastAsia="Aptos" w:hAnsi="Aptos" w:cs="Aptos"/>
        </w:rPr>
        <w:t xml:space="preserve">case studies </w:t>
      </w:r>
      <w:r w:rsidR="00D328B3">
        <w:rPr>
          <w:rFonts w:ascii="Aptos" w:eastAsia="Aptos" w:hAnsi="Aptos" w:cs="Aptos"/>
        </w:rPr>
        <w:t xml:space="preserve">(at least </w:t>
      </w:r>
      <w:r w:rsidR="00FB1896">
        <w:rPr>
          <w:rFonts w:ascii="Aptos" w:eastAsia="Aptos" w:hAnsi="Aptos" w:cs="Aptos"/>
        </w:rPr>
        <w:t>2 participants</w:t>
      </w:r>
      <w:r w:rsidR="00D328B3">
        <w:rPr>
          <w:rFonts w:ascii="Aptos" w:eastAsia="Aptos" w:hAnsi="Aptos" w:cs="Aptos"/>
        </w:rPr>
        <w:t xml:space="preserve"> and </w:t>
      </w:r>
      <w:r w:rsidR="00961FBD">
        <w:rPr>
          <w:rFonts w:ascii="Aptos" w:eastAsia="Aptos" w:hAnsi="Aptos" w:cs="Aptos"/>
        </w:rPr>
        <w:t>2</w:t>
      </w:r>
      <w:r w:rsidR="00D328B3">
        <w:rPr>
          <w:rFonts w:ascii="Aptos" w:eastAsia="Aptos" w:hAnsi="Aptos" w:cs="Aptos"/>
        </w:rPr>
        <w:t xml:space="preserve"> organisation</w:t>
      </w:r>
      <w:r w:rsidR="00961FBD">
        <w:rPr>
          <w:rFonts w:ascii="Aptos" w:eastAsia="Aptos" w:hAnsi="Aptos" w:cs="Aptos"/>
        </w:rPr>
        <w:t>s</w:t>
      </w:r>
      <w:r w:rsidR="00D328B3">
        <w:rPr>
          <w:rFonts w:ascii="Aptos" w:eastAsia="Aptos" w:hAnsi="Aptos" w:cs="Aptos"/>
        </w:rPr>
        <w:t xml:space="preserve">) </w:t>
      </w:r>
      <w:r w:rsidR="65B4E57A" w:rsidRPr="1F6551B1">
        <w:rPr>
          <w:rFonts w:ascii="Aptos" w:eastAsia="Aptos" w:hAnsi="Aptos" w:cs="Aptos"/>
        </w:rPr>
        <w:t>and recommendations</w:t>
      </w:r>
      <w:r w:rsidR="00FA2005">
        <w:rPr>
          <w:rFonts w:ascii="Aptos" w:eastAsia="Aptos" w:hAnsi="Aptos" w:cs="Aptos"/>
        </w:rPr>
        <w:t>.</w:t>
      </w:r>
    </w:p>
    <w:p w14:paraId="091F8863" w14:textId="4DE13A52" w:rsidR="00AB790A" w:rsidRDefault="65B4E57A" w:rsidP="00D20EC7">
      <w:pPr>
        <w:pStyle w:val="ListParagraph"/>
        <w:numPr>
          <w:ilvl w:val="0"/>
          <w:numId w:val="4"/>
        </w:numPr>
        <w:spacing w:after="0" w:line="240" w:lineRule="auto"/>
        <w:ind w:left="709"/>
        <w:contextualSpacing w:val="0"/>
        <w:rPr>
          <w:rFonts w:ascii="Aptos" w:eastAsia="Aptos" w:hAnsi="Aptos" w:cs="Aptos"/>
        </w:rPr>
      </w:pPr>
      <w:r w:rsidRPr="09EEB507">
        <w:rPr>
          <w:rFonts w:ascii="Aptos" w:eastAsia="Aptos" w:hAnsi="Aptos" w:cs="Aptos"/>
          <w:b/>
          <w:bCs/>
        </w:rPr>
        <w:t>Executive Summary</w:t>
      </w:r>
      <w:r w:rsidRPr="09EEB507">
        <w:rPr>
          <w:rFonts w:ascii="Aptos" w:eastAsia="Aptos" w:hAnsi="Aptos" w:cs="Aptos"/>
        </w:rPr>
        <w:t xml:space="preserve"> – 3–</w:t>
      </w:r>
      <w:proofErr w:type="gramStart"/>
      <w:r w:rsidRPr="09EEB507">
        <w:rPr>
          <w:rFonts w:ascii="Aptos" w:eastAsia="Aptos" w:hAnsi="Aptos" w:cs="Aptos"/>
        </w:rPr>
        <w:t>5 page</w:t>
      </w:r>
      <w:proofErr w:type="gramEnd"/>
      <w:r w:rsidRPr="09EEB507">
        <w:rPr>
          <w:rFonts w:ascii="Aptos" w:eastAsia="Aptos" w:hAnsi="Aptos" w:cs="Aptos"/>
        </w:rPr>
        <w:t xml:space="preserve"> summary for non-specialist audiences.</w:t>
      </w:r>
    </w:p>
    <w:p w14:paraId="4C2B6E72" w14:textId="115E5F54" w:rsidR="00AB790A" w:rsidRDefault="00797C35" w:rsidP="00D20EC7">
      <w:pPr>
        <w:pStyle w:val="ListParagraph"/>
        <w:numPr>
          <w:ilvl w:val="0"/>
          <w:numId w:val="4"/>
        </w:numPr>
        <w:spacing w:after="0" w:line="240" w:lineRule="auto"/>
        <w:ind w:left="709"/>
        <w:contextualSpacing w:val="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Visual p</w:t>
      </w:r>
      <w:r w:rsidR="65B4E57A" w:rsidRPr="29A75622">
        <w:rPr>
          <w:rFonts w:ascii="Aptos" w:eastAsia="Aptos" w:hAnsi="Aptos" w:cs="Aptos"/>
          <w:b/>
          <w:bCs/>
        </w:rPr>
        <w:t>resentation</w:t>
      </w:r>
      <w:r w:rsidR="65B4E57A" w:rsidRPr="29A75622">
        <w:rPr>
          <w:rFonts w:ascii="Aptos" w:eastAsia="Aptos" w:hAnsi="Aptos" w:cs="Aptos"/>
        </w:rPr>
        <w:t xml:space="preserve"> – </w:t>
      </w:r>
      <w:r w:rsidR="00743AA7">
        <w:rPr>
          <w:rFonts w:ascii="Aptos" w:eastAsia="Aptos" w:hAnsi="Aptos" w:cs="Aptos"/>
        </w:rPr>
        <w:t xml:space="preserve">to support practice sharing at networking and practice sharing </w:t>
      </w:r>
      <w:r w:rsidR="00626696">
        <w:rPr>
          <w:rFonts w:ascii="Aptos" w:eastAsia="Aptos" w:hAnsi="Aptos" w:cs="Aptos"/>
        </w:rPr>
        <w:t>sessions.</w:t>
      </w:r>
      <w:r w:rsidR="00BE0CF5">
        <w:rPr>
          <w:rFonts w:ascii="Aptos" w:eastAsia="Aptos" w:hAnsi="Aptos" w:cs="Aptos"/>
        </w:rPr>
        <w:t xml:space="preserve"> </w:t>
      </w:r>
    </w:p>
    <w:p w14:paraId="684256BC" w14:textId="4998EB6F" w:rsidR="00AB790A" w:rsidRDefault="00AB790A" w:rsidP="00AA5F64">
      <w:pPr>
        <w:spacing w:after="0" w:line="240" w:lineRule="auto"/>
      </w:pPr>
    </w:p>
    <w:p w14:paraId="4244CD5D" w14:textId="6F5BD12A" w:rsidR="00AB790A" w:rsidRDefault="00FA19F3" w:rsidP="002A30AE">
      <w:pPr>
        <w:pStyle w:val="Heading3"/>
        <w:spacing w:before="120" w:after="120" w:line="240" w:lineRule="auto"/>
      </w:pPr>
      <w:r>
        <w:rPr>
          <w:rFonts w:ascii="Aptos" w:eastAsia="Aptos" w:hAnsi="Aptos" w:cs="Aptos"/>
          <w:b/>
          <w:bCs/>
        </w:rPr>
        <w:t>5</w:t>
      </w:r>
      <w:r w:rsidR="65B4E57A" w:rsidRPr="09EEB507">
        <w:rPr>
          <w:rFonts w:ascii="Aptos" w:eastAsia="Aptos" w:hAnsi="Aptos" w:cs="Aptos"/>
          <w:b/>
          <w:bCs/>
        </w:rPr>
        <w:t>. Budget</w:t>
      </w:r>
    </w:p>
    <w:p w14:paraId="79C91F32" w14:textId="602E8863" w:rsidR="00AB790A" w:rsidRDefault="65B4E57A" w:rsidP="00AA5F64">
      <w:pPr>
        <w:spacing w:after="0" w:line="240" w:lineRule="auto"/>
        <w:rPr>
          <w:rFonts w:ascii="Aptos" w:eastAsia="Aptos" w:hAnsi="Aptos" w:cs="Aptos"/>
        </w:rPr>
      </w:pPr>
      <w:r w:rsidRPr="09EEB507">
        <w:rPr>
          <w:rFonts w:ascii="Aptos" w:eastAsia="Aptos" w:hAnsi="Aptos" w:cs="Aptos"/>
        </w:rPr>
        <w:t>Please submit a proposed fee, inclusive of travel</w:t>
      </w:r>
      <w:r w:rsidR="000832AE">
        <w:rPr>
          <w:rFonts w:ascii="Aptos" w:eastAsia="Aptos" w:hAnsi="Aptos" w:cs="Aptos"/>
        </w:rPr>
        <w:t xml:space="preserve"> </w:t>
      </w:r>
      <w:r w:rsidRPr="09EEB507">
        <w:rPr>
          <w:rFonts w:ascii="Aptos" w:eastAsia="Aptos" w:hAnsi="Aptos" w:cs="Aptos"/>
        </w:rPr>
        <w:t xml:space="preserve">and materials. The budget should reflect time for </w:t>
      </w:r>
      <w:r w:rsidR="005E36F7">
        <w:rPr>
          <w:rFonts w:ascii="Aptos" w:eastAsia="Aptos" w:hAnsi="Aptos" w:cs="Aptos"/>
        </w:rPr>
        <w:t xml:space="preserve">reviewing and analysis projects reports, </w:t>
      </w:r>
      <w:r w:rsidR="00F31EA5" w:rsidRPr="09EEB507">
        <w:rPr>
          <w:rFonts w:ascii="Aptos" w:eastAsia="Aptos" w:hAnsi="Aptos" w:cs="Aptos"/>
        </w:rPr>
        <w:t>data collection</w:t>
      </w:r>
      <w:r w:rsidR="00F31EA5">
        <w:rPr>
          <w:rFonts w:ascii="Aptos" w:eastAsia="Aptos" w:hAnsi="Aptos" w:cs="Aptos"/>
        </w:rPr>
        <w:t xml:space="preserve"> and</w:t>
      </w:r>
      <w:r w:rsidR="00F31EA5" w:rsidRPr="09EEB507">
        <w:rPr>
          <w:rFonts w:ascii="Aptos" w:eastAsia="Aptos" w:hAnsi="Aptos" w:cs="Aptos"/>
        </w:rPr>
        <w:t xml:space="preserve"> analysis, </w:t>
      </w:r>
      <w:r w:rsidR="004F1DBC">
        <w:rPr>
          <w:rFonts w:ascii="Aptos" w:eastAsia="Aptos" w:hAnsi="Aptos" w:cs="Aptos"/>
        </w:rPr>
        <w:t xml:space="preserve">setting and completing participants’ </w:t>
      </w:r>
      <w:r w:rsidR="00FA2005">
        <w:rPr>
          <w:rFonts w:ascii="Aptos" w:eastAsia="Aptos" w:hAnsi="Aptos" w:cs="Aptos"/>
        </w:rPr>
        <w:t>interviews</w:t>
      </w:r>
      <w:r w:rsidR="004F1DBC">
        <w:rPr>
          <w:rFonts w:ascii="Aptos" w:eastAsia="Aptos" w:hAnsi="Aptos" w:cs="Aptos"/>
        </w:rPr>
        <w:t xml:space="preserve">, </w:t>
      </w:r>
      <w:r w:rsidR="00F31EA5">
        <w:rPr>
          <w:rFonts w:ascii="Aptos" w:eastAsia="Aptos" w:hAnsi="Aptos" w:cs="Aptos"/>
        </w:rPr>
        <w:t>drafting and designing the final report and the visual presentation</w:t>
      </w:r>
      <w:r w:rsidRPr="09EEB507">
        <w:rPr>
          <w:rFonts w:ascii="Aptos" w:eastAsia="Aptos" w:hAnsi="Aptos" w:cs="Aptos"/>
        </w:rPr>
        <w:t>.</w:t>
      </w:r>
    </w:p>
    <w:p w14:paraId="162604E0" w14:textId="77777777" w:rsidR="00FA19F3" w:rsidRDefault="00FA19F3" w:rsidP="00AA5F64">
      <w:pPr>
        <w:spacing w:after="0" w:line="240" w:lineRule="auto"/>
        <w:rPr>
          <w:rFonts w:ascii="Aptos" w:eastAsia="Aptos" w:hAnsi="Aptos" w:cs="Aptos"/>
        </w:rPr>
      </w:pPr>
    </w:p>
    <w:p w14:paraId="164CD89B" w14:textId="73B58F0F" w:rsidR="00FA19F3" w:rsidRDefault="00FA19F3" w:rsidP="00FA19F3">
      <w:pPr>
        <w:pStyle w:val="Heading3"/>
        <w:spacing w:before="120" w:after="120" w:line="240" w:lineRule="auto"/>
      </w:pPr>
      <w:r>
        <w:rPr>
          <w:rFonts w:ascii="Aptos" w:eastAsia="Aptos" w:hAnsi="Aptos" w:cs="Aptos"/>
          <w:b/>
          <w:bCs/>
        </w:rPr>
        <w:t>6</w:t>
      </w:r>
      <w:r w:rsidRPr="09EEB507">
        <w:rPr>
          <w:rFonts w:ascii="Aptos" w:eastAsia="Aptos" w:hAnsi="Aptos" w:cs="Aptos"/>
          <w:b/>
          <w:bCs/>
        </w:rPr>
        <w:t>. Profile of the Evaluator</w:t>
      </w:r>
    </w:p>
    <w:p w14:paraId="1D1E7AFE" w14:textId="77777777" w:rsidR="00FA19F3" w:rsidRPr="00151877" w:rsidRDefault="00FA19F3" w:rsidP="00FA19F3">
      <w:pPr>
        <w:spacing w:after="0" w:line="240" w:lineRule="auto"/>
        <w:rPr>
          <w:rFonts w:ascii="Aptos" w:eastAsia="Aptos" w:hAnsi="Aptos" w:cs="Aptos"/>
        </w:rPr>
      </w:pPr>
      <w:r w:rsidRPr="09EEB507">
        <w:rPr>
          <w:rFonts w:ascii="Aptos" w:eastAsia="Aptos" w:hAnsi="Aptos" w:cs="Aptos"/>
        </w:rPr>
        <w:t>We are seeking an evaluator (individual or team) with:</w:t>
      </w:r>
    </w:p>
    <w:p w14:paraId="35611D18" w14:textId="77777777" w:rsidR="00FA19F3" w:rsidRDefault="00FA19F3" w:rsidP="00FA19F3">
      <w:pPr>
        <w:pStyle w:val="ListParagraph"/>
        <w:numPr>
          <w:ilvl w:val="0"/>
          <w:numId w:val="2"/>
        </w:numPr>
        <w:spacing w:after="0" w:line="240" w:lineRule="auto"/>
        <w:ind w:left="426"/>
        <w:contextualSpacing w:val="0"/>
        <w:rPr>
          <w:rFonts w:ascii="Aptos" w:eastAsia="Aptos" w:hAnsi="Aptos" w:cs="Aptos"/>
        </w:rPr>
      </w:pPr>
      <w:r w:rsidRPr="09EEB507">
        <w:rPr>
          <w:rFonts w:ascii="Aptos" w:eastAsia="Aptos" w:hAnsi="Aptos" w:cs="Aptos"/>
        </w:rPr>
        <w:t>Demonstrable experience evaluating arts, health or social justice programmes.</w:t>
      </w:r>
    </w:p>
    <w:p w14:paraId="69A5EBBF" w14:textId="77777777" w:rsidR="00FA19F3" w:rsidRDefault="00FA19F3" w:rsidP="00FA19F3">
      <w:pPr>
        <w:pStyle w:val="ListParagraph"/>
        <w:numPr>
          <w:ilvl w:val="0"/>
          <w:numId w:val="2"/>
        </w:numPr>
        <w:spacing w:after="0" w:line="240" w:lineRule="auto"/>
        <w:ind w:left="426"/>
        <w:contextualSpacing w:val="0"/>
        <w:rPr>
          <w:rFonts w:ascii="Aptos" w:eastAsia="Aptos" w:hAnsi="Aptos" w:cs="Aptos"/>
        </w:rPr>
      </w:pPr>
      <w:r w:rsidRPr="09EEB507">
        <w:rPr>
          <w:rFonts w:ascii="Aptos" w:eastAsia="Aptos" w:hAnsi="Aptos" w:cs="Aptos"/>
        </w:rPr>
        <w:t>Familiarity with creative health and/or equity-cent</w:t>
      </w:r>
      <w:r>
        <w:rPr>
          <w:rFonts w:ascii="Aptos" w:eastAsia="Aptos" w:hAnsi="Aptos" w:cs="Aptos"/>
        </w:rPr>
        <w:t>e</w:t>
      </w:r>
      <w:r w:rsidRPr="09EEB507">
        <w:rPr>
          <w:rFonts w:ascii="Aptos" w:eastAsia="Aptos" w:hAnsi="Aptos" w:cs="Aptos"/>
        </w:rPr>
        <w:t>red approaches.</w:t>
      </w:r>
    </w:p>
    <w:p w14:paraId="1D51E9E9" w14:textId="77777777" w:rsidR="00FA19F3" w:rsidRDefault="00FA19F3" w:rsidP="00FA19F3">
      <w:pPr>
        <w:pStyle w:val="ListParagraph"/>
        <w:numPr>
          <w:ilvl w:val="0"/>
          <w:numId w:val="2"/>
        </w:numPr>
        <w:spacing w:after="0" w:line="240" w:lineRule="auto"/>
        <w:ind w:left="426"/>
        <w:contextualSpacing w:val="0"/>
        <w:rPr>
          <w:rFonts w:ascii="Aptos" w:eastAsia="Aptos" w:hAnsi="Aptos" w:cs="Aptos"/>
        </w:rPr>
      </w:pPr>
      <w:r w:rsidRPr="09EEB507">
        <w:rPr>
          <w:rFonts w:ascii="Aptos" w:eastAsia="Aptos" w:hAnsi="Aptos" w:cs="Aptos"/>
        </w:rPr>
        <w:t xml:space="preserve">Experience </w:t>
      </w:r>
      <w:r>
        <w:rPr>
          <w:rFonts w:ascii="Aptos" w:eastAsia="Aptos" w:hAnsi="Aptos" w:cs="Aptos"/>
        </w:rPr>
        <w:t>in participants’ interviews.</w:t>
      </w:r>
    </w:p>
    <w:p w14:paraId="6A875C38" w14:textId="77777777" w:rsidR="00FA19F3" w:rsidRDefault="00FA19F3" w:rsidP="00FA19F3">
      <w:pPr>
        <w:pStyle w:val="ListParagraph"/>
        <w:numPr>
          <w:ilvl w:val="0"/>
          <w:numId w:val="2"/>
        </w:numPr>
        <w:spacing w:after="0" w:line="240" w:lineRule="auto"/>
        <w:ind w:left="426"/>
        <w:contextualSpacing w:val="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Set up as a limited company or charity (as opposed to free-lance)</w:t>
      </w:r>
    </w:p>
    <w:p w14:paraId="65E9C29B" w14:textId="77777777" w:rsidR="00FA19F3" w:rsidRDefault="00FA19F3" w:rsidP="00FA19F3">
      <w:pPr>
        <w:pStyle w:val="ListParagraph"/>
        <w:spacing w:after="0" w:line="240" w:lineRule="auto"/>
        <w:ind w:left="426"/>
        <w:contextualSpacing w:val="0"/>
        <w:rPr>
          <w:rFonts w:ascii="Aptos" w:eastAsia="Aptos" w:hAnsi="Aptos" w:cs="Aptos"/>
        </w:rPr>
      </w:pPr>
    </w:p>
    <w:p w14:paraId="5E6DABB8" w14:textId="36AA3D6A" w:rsidR="29A75622" w:rsidRDefault="29A75622" w:rsidP="00AA5F64">
      <w:pPr>
        <w:pStyle w:val="ListParagraph"/>
        <w:spacing w:after="0" w:line="240" w:lineRule="auto"/>
        <w:ind w:left="0"/>
        <w:contextualSpacing w:val="0"/>
        <w:rPr>
          <w:rFonts w:ascii="Aptos" w:eastAsia="Aptos" w:hAnsi="Aptos" w:cs="Aptos"/>
        </w:rPr>
      </w:pPr>
    </w:p>
    <w:p w14:paraId="40C9D128" w14:textId="6C77701C" w:rsidR="00A13EF0" w:rsidRDefault="007B35CF" w:rsidP="00A13EF0">
      <w:pPr>
        <w:pStyle w:val="Heading3"/>
        <w:spacing w:before="120" w:after="120" w:line="240" w:lineRule="auto"/>
      </w:pPr>
      <w:r>
        <w:rPr>
          <w:rFonts w:ascii="Aptos" w:eastAsia="Aptos" w:hAnsi="Aptos" w:cs="Aptos"/>
          <w:b/>
          <w:bCs/>
        </w:rPr>
        <w:lastRenderedPageBreak/>
        <w:t>7</w:t>
      </w:r>
      <w:r w:rsidR="00A13EF0" w:rsidRPr="09EEB507">
        <w:rPr>
          <w:rFonts w:ascii="Aptos" w:eastAsia="Aptos" w:hAnsi="Aptos" w:cs="Aptos"/>
          <w:b/>
          <w:bCs/>
        </w:rPr>
        <w:t>. Timeline</w:t>
      </w:r>
    </w:p>
    <w:p w14:paraId="27C17329" w14:textId="77777777" w:rsidR="00D66917" w:rsidRDefault="00D66917" w:rsidP="00A13EF0">
      <w:pPr>
        <w:pStyle w:val="ListParagraph"/>
        <w:numPr>
          <w:ilvl w:val="0"/>
          <w:numId w:val="3"/>
        </w:numPr>
        <w:spacing w:after="0" w:line="240" w:lineRule="auto"/>
        <w:ind w:left="709" w:hanging="425"/>
        <w:contextualSpacing w:val="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Deadline for questions: Monday 19</w:t>
      </w:r>
      <w:r w:rsidRPr="00D66917">
        <w:rPr>
          <w:rFonts w:ascii="Aptos" w:eastAsia="Aptos" w:hAnsi="Aptos" w:cs="Aptos"/>
          <w:vertAlign w:val="superscript"/>
        </w:rPr>
        <w:t>th</w:t>
      </w:r>
      <w:r>
        <w:rPr>
          <w:rFonts w:ascii="Aptos" w:eastAsia="Aptos" w:hAnsi="Aptos" w:cs="Aptos"/>
        </w:rPr>
        <w:t xml:space="preserve"> January at 12noon.</w:t>
      </w:r>
    </w:p>
    <w:p w14:paraId="0BB9C8AF" w14:textId="7CF581A3" w:rsidR="00A13EF0" w:rsidRPr="00947C6A" w:rsidRDefault="00A13EF0" w:rsidP="00A13EF0">
      <w:pPr>
        <w:pStyle w:val="ListParagraph"/>
        <w:numPr>
          <w:ilvl w:val="0"/>
          <w:numId w:val="3"/>
        </w:numPr>
        <w:spacing w:after="0" w:line="240" w:lineRule="auto"/>
        <w:ind w:left="709" w:hanging="425"/>
        <w:contextualSpacing w:val="0"/>
        <w:rPr>
          <w:rFonts w:ascii="Aptos" w:eastAsia="Aptos" w:hAnsi="Aptos" w:cs="Aptos"/>
        </w:rPr>
      </w:pPr>
      <w:r w:rsidRPr="00947C6A">
        <w:rPr>
          <w:rFonts w:ascii="Aptos" w:eastAsia="Aptos" w:hAnsi="Aptos" w:cs="Aptos"/>
        </w:rPr>
        <w:t>Quoting Deadline:</w:t>
      </w:r>
      <w:r w:rsidRPr="00947C6A">
        <w:rPr>
          <w:rFonts w:ascii="Aptos" w:eastAsia="Aptos" w:hAnsi="Aptos" w:cs="Aptos"/>
          <w:b/>
          <w:bCs/>
        </w:rPr>
        <w:t xml:space="preserve"> </w:t>
      </w:r>
      <w:r w:rsidR="00E70221">
        <w:rPr>
          <w:rFonts w:ascii="Aptos" w:eastAsia="Aptos" w:hAnsi="Aptos" w:cs="Aptos"/>
          <w:b/>
          <w:bCs/>
        </w:rPr>
        <w:t>2</w:t>
      </w:r>
      <w:r w:rsidR="00D944ED">
        <w:rPr>
          <w:rFonts w:ascii="Aptos" w:eastAsia="Aptos" w:hAnsi="Aptos" w:cs="Aptos"/>
          <w:b/>
          <w:bCs/>
        </w:rPr>
        <w:t>6</w:t>
      </w:r>
      <w:r w:rsidRPr="00947C6A">
        <w:rPr>
          <w:rFonts w:ascii="Aptos" w:eastAsia="Aptos" w:hAnsi="Aptos" w:cs="Aptos"/>
          <w:b/>
          <w:bCs/>
          <w:vertAlign w:val="superscript"/>
        </w:rPr>
        <w:t>th</w:t>
      </w:r>
      <w:r w:rsidRPr="00947C6A">
        <w:rPr>
          <w:rFonts w:ascii="Aptos" w:eastAsia="Aptos" w:hAnsi="Aptos" w:cs="Aptos"/>
          <w:b/>
          <w:bCs/>
        </w:rPr>
        <w:t xml:space="preserve"> </w:t>
      </w:r>
      <w:r w:rsidR="00C0483B" w:rsidRPr="00947C6A">
        <w:rPr>
          <w:rFonts w:ascii="Aptos" w:eastAsia="Aptos" w:hAnsi="Aptos" w:cs="Aptos"/>
          <w:b/>
          <w:bCs/>
        </w:rPr>
        <w:t>January</w:t>
      </w:r>
      <w:r w:rsidRPr="00947C6A">
        <w:rPr>
          <w:rFonts w:ascii="Aptos" w:eastAsia="Aptos" w:hAnsi="Aptos" w:cs="Aptos"/>
          <w:b/>
          <w:bCs/>
        </w:rPr>
        <w:t xml:space="preserve"> 202</w:t>
      </w:r>
      <w:r w:rsidR="00C0483B" w:rsidRPr="00947C6A">
        <w:rPr>
          <w:rFonts w:ascii="Aptos" w:eastAsia="Aptos" w:hAnsi="Aptos" w:cs="Aptos"/>
          <w:b/>
          <w:bCs/>
        </w:rPr>
        <w:t>6</w:t>
      </w:r>
      <w:r w:rsidRPr="00947C6A">
        <w:rPr>
          <w:rFonts w:ascii="Aptos" w:eastAsia="Aptos" w:hAnsi="Aptos" w:cs="Aptos"/>
          <w:b/>
          <w:bCs/>
        </w:rPr>
        <w:t xml:space="preserve"> at </w:t>
      </w:r>
      <w:r w:rsidR="00D944ED">
        <w:rPr>
          <w:rFonts w:ascii="Aptos" w:eastAsia="Aptos" w:hAnsi="Aptos" w:cs="Aptos"/>
          <w:b/>
          <w:bCs/>
        </w:rPr>
        <w:t>12</w:t>
      </w:r>
      <w:r w:rsidRPr="00947C6A">
        <w:rPr>
          <w:rFonts w:ascii="Aptos" w:eastAsia="Aptos" w:hAnsi="Aptos" w:cs="Aptos"/>
          <w:b/>
          <w:bCs/>
        </w:rPr>
        <w:t>noon</w:t>
      </w:r>
    </w:p>
    <w:p w14:paraId="7154A070" w14:textId="4245979E" w:rsidR="00A13EF0" w:rsidRDefault="00A13EF0" w:rsidP="00A13EF0">
      <w:pPr>
        <w:pStyle w:val="ListParagraph"/>
        <w:numPr>
          <w:ilvl w:val="0"/>
          <w:numId w:val="3"/>
        </w:numPr>
        <w:spacing w:after="0" w:line="240" w:lineRule="auto"/>
        <w:ind w:left="709" w:hanging="425"/>
        <w:contextualSpacing w:val="0"/>
        <w:rPr>
          <w:rFonts w:ascii="Aptos" w:eastAsia="Aptos" w:hAnsi="Aptos" w:cs="Aptos"/>
        </w:rPr>
      </w:pPr>
      <w:r w:rsidRPr="00947C6A">
        <w:rPr>
          <w:rFonts w:ascii="Aptos" w:eastAsia="Aptos" w:hAnsi="Aptos" w:cs="Aptos"/>
        </w:rPr>
        <w:t>Contract Start:</w:t>
      </w:r>
      <w:r w:rsidRPr="09EEB507">
        <w:rPr>
          <w:rFonts w:ascii="Aptos" w:eastAsia="Aptos" w:hAnsi="Aptos" w:cs="Aptos"/>
        </w:rPr>
        <w:t xml:space="preserve"> </w:t>
      </w:r>
      <w:r w:rsidR="00C0483B">
        <w:rPr>
          <w:rFonts w:ascii="Aptos" w:eastAsia="Aptos" w:hAnsi="Aptos" w:cs="Aptos"/>
        </w:rPr>
        <w:t>February 2026</w:t>
      </w:r>
    </w:p>
    <w:p w14:paraId="32CA0C9D" w14:textId="1847F645" w:rsidR="00A13EF0" w:rsidRDefault="00A13EF0" w:rsidP="00A13EF0">
      <w:pPr>
        <w:pStyle w:val="ListParagraph"/>
        <w:numPr>
          <w:ilvl w:val="0"/>
          <w:numId w:val="3"/>
        </w:numPr>
        <w:spacing w:after="0" w:line="240" w:lineRule="auto"/>
        <w:ind w:left="709" w:hanging="425"/>
        <w:contextualSpacing w:val="0"/>
        <w:rPr>
          <w:rFonts w:ascii="Aptos" w:eastAsia="Aptos" w:hAnsi="Aptos" w:cs="Aptos"/>
        </w:rPr>
      </w:pPr>
      <w:r w:rsidRPr="00947C6A">
        <w:rPr>
          <w:rFonts w:ascii="Aptos" w:eastAsia="Aptos" w:hAnsi="Aptos" w:cs="Aptos"/>
        </w:rPr>
        <w:t>Final Reporting</w:t>
      </w:r>
      <w:r w:rsidR="0029530B">
        <w:rPr>
          <w:rFonts w:ascii="Aptos" w:eastAsia="Aptos" w:hAnsi="Aptos" w:cs="Aptos"/>
        </w:rPr>
        <w:t xml:space="preserve"> and </w:t>
      </w:r>
      <w:r w:rsidR="00952C62">
        <w:rPr>
          <w:rFonts w:ascii="Aptos" w:eastAsia="Aptos" w:hAnsi="Aptos" w:cs="Aptos"/>
        </w:rPr>
        <w:t>presentation</w:t>
      </w:r>
      <w:r w:rsidRPr="00947C6A">
        <w:rPr>
          <w:rFonts w:ascii="Aptos" w:eastAsia="Aptos" w:hAnsi="Aptos" w:cs="Aptos"/>
        </w:rPr>
        <w:t>:</w:t>
      </w:r>
      <w:r w:rsidRPr="09EEB507">
        <w:rPr>
          <w:rFonts w:ascii="Aptos" w:eastAsia="Aptos" w:hAnsi="Aptos" w:cs="Aptos"/>
        </w:rPr>
        <w:t xml:space="preserve"> </w:t>
      </w:r>
      <w:r w:rsidR="0029530B">
        <w:rPr>
          <w:rFonts w:ascii="Aptos" w:eastAsia="Aptos" w:hAnsi="Aptos" w:cs="Aptos"/>
        </w:rPr>
        <w:t xml:space="preserve">by </w:t>
      </w:r>
      <w:r w:rsidR="00947C6A">
        <w:rPr>
          <w:rFonts w:ascii="Aptos" w:eastAsia="Aptos" w:hAnsi="Aptos" w:cs="Aptos"/>
        </w:rPr>
        <w:t>30</w:t>
      </w:r>
      <w:r w:rsidR="00947C6A" w:rsidRPr="00947C6A">
        <w:rPr>
          <w:rFonts w:ascii="Aptos" w:eastAsia="Aptos" w:hAnsi="Aptos" w:cs="Aptos"/>
          <w:vertAlign w:val="superscript"/>
        </w:rPr>
        <w:t>th</w:t>
      </w:r>
      <w:r w:rsidR="00947C6A">
        <w:rPr>
          <w:rFonts w:ascii="Aptos" w:eastAsia="Aptos" w:hAnsi="Aptos" w:cs="Aptos"/>
        </w:rPr>
        <w:t xml:space="preserve"> </w:t>
      </w:r>
      <w:r w:rsidR="00C0483B">
        <w:rPr>
          <w:rFonts w:ascii="Aptos" w:eastAsia="Aptos" w:hAnsi="Aptos" w:cs="Aptos"/>
        </w:rPr>
        <w:t>March</w:t>
      </w:r>
      <w:r w:rsidRPr="09EEB507">
        <w:rPr>
          <w:rFonts w:ascii="Aptos" w:eastAsia="Aptos" w:hAnsi="Aptos" w:cs="Aptos"/>
        </w:rPr>
        <w:t xml:space="preserve"> 2026</w:t>
      </w:r>
    </w:p>
    <w:p w14:paraId="6C2B0000" w14:textId="77777777" w:rsidR="00A13EF0" w:rsidRDefault="00A13EF0" w:rsidP="00A13EF0">
      <w:pPr>
        <w:pStyle w:val="ListParagraph"/>
        <w:spacing w:after="0" w:line="240" w:lineRule="auto"/>
        <w:ind w:left="709"/>
        <w:contextualSpacing w:val="0"/>
        <w:rPr>
          <w:rFonts w:ascii="Aptos" w:eastAsia="Aptos" w:hAnsi="Aptos" w:cs="Aptos"/>
        </w:rPr>
      </w:pPr>
    </w:p>
    <w:p w14:paraId="084937A9" w14:textId="76E1E623" w:rsidR="00AB790A" w:rsidRDefault="65B4E57A" w:rsidP="002A30AE">
      <w:pPr>
        <w:pStyle w:val="Heading3"/>
        <w:spacing w:before="120" w:after="120" w:line="240" w:lineRule="auto"/>
        <w:rPr>
          <w:rFonts w:ascii="Aptos" w:eastAsia="Aptos" w:hAnsi="Aptos" w:cs="Aptos"/>
          <w:b/>
          <w:bCs/>
        </w:rPr>
      </w:pPr>
      <w:r w:rsidRPr="1F6551B1">
        <w:rPr>
          <w:rFonts w:ascii="Aptos" w:eastAsia="Aptos" w:hAnsi="Aptos" w:cs="Aptos"/>
          <w:b/>
          <w:bCs/>
        </w:rPr>
        <w:t>8. Application Process</w:t>
      </w:r>
    </w:p>
    <w:p w14:paraId="011DEE3B" w14:textId="5191EF0E" w:rsidR="00316FA4" w:rsidRDefault="0017129C" w:rsidP="00AA5F64">
      <w:pPr>
        <w:spacing w:after="0" w:line="24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Please </w:t>
      </w:r>
      <w:r w:rsidRPr="00316FA4">
        <w:rPr>
          <w:rFonts w:ascii="Aptos" w:eastAsia="Aptos" w:hAnsi="Aptos" w:cs="Aptos"/>
          <w:b/>
          <w:bCs/>
        </w:rPr>
        <w:t xml:space="preserve">express interest in quoting for this </w:t>
      </w:r>
      <w:r w:rsidR="00316FA4" w:rsidRPr="00316FA4">
        <w:rPr>
          <w:rFonts w:ascii="Aptos" w:eastAsia="Aptos" w:hAnsi="Aptos" w:cs="Aptos"/>
          <w:b/>
          <w:bCs/>
        </w:rPr>
        <w:t xml:space="preserve">project </w:t>
      </w:r>
      <w:r w:rsidR="00316FA4" w:rsidRPr="00244754">
        <w:rPr>
          <w:rFonts w:ascii="Aptos" w:eastAsia="Aptos" w:hAnsi="Aptos" w:cs="Aptos"/>
          <w:b/>
          <w:bCs/>
          <w:u w:val="single"/>
        </w:rPr>
        <w:t>by 19</w:t>
      </w:r>
      <w:r w:rsidR="00316FA4" w:rsidRPr="00244754">
        <w:rPr>
          <w:rFonts w:ascii="Aptos" w:eastAsia="Aptos" w:hAnsi="Aptos" w:cs="Aptos"/>
          <w:b/>
          <w:bCs/>
          <w:u w:val="single"/>
          <w:vertAlign w:val="superscript"/>
        </w:rPr>
        <w:t>th</w:t>
      </w:r>
      <w:r w:rsidR="00316FA4" w:rsidRPr="00244754">
        <w:rPr>
          <w:rFonts w:ascii="Aptos" w:eastAsia="Aptos" w:hAnsi="Aptos" w:cs="Aptos"/>
          <w:b/>
          <w:bCs/>
          <w:u w:val="single"/>
        </w:rPr>
        <w:t xml:space="preserve"> January</w:t>
      </w:r>
      <w:r w:rsidR="00316FA4">
        <w:rPr>
          <w:rFonts w:ascii="Aptos" w:eastAsia="Aptos" w:hAnsi="Aptos" w:cs="Aptos"/>
        </w:rPr>
        <w:t xml:space="preserve"> by emailing </w:t>
      </w:r>
      <w:r w:rsidR="00316FA4">
        <w:t>Wandsworth Strategic Lead for Creative Health &amp; Equity</w:t>
      </w:r>
      <w:r w:rsidR="00316FA4">
        <w:rPr>
          <w:rFonts w:ascii="Aptos" w:hAnsi="Aptos"/>
        </w:rPr>
        <w:t xml:space="preserve"> on </w:t>
      </w:r>
      <w:hyperlink r:id="rId10" w:history="1">
        <w:r w:rsidR="00316FA4" w:rsidRPr="00386B14">
          <w:rPr>
            <w:rStyle w:val="Hyperlink"/>
            <w:rFonts w:ascii="Aptos" w:hAnsi="Aptos" w:cs="Calibri"/>
            <w:szCs w:val="22"/>
            <w:lang w:val="en-US"/>
          </w:rPr>
          <w:t>Lelia.Greci@richmondandwandsworth.gov.uk</w:t>
        </w:r>
      </w:hyperlink>
      <w:r w:rsidR="00316FA4" w:rsidRPr="00D57946">
        <w:rPr>
          <w:rFonts w:ascii="Aptos" w:hAnsi="Aptos" w:cs="Calibri"/>
          <w:szCs w:val="22"/>
          <w:lang w:val="en-US"/>
        </w:rPr>
        <w:t>.</w:t>
      </w:r>
      <w:r w:rsidR="00244754">
        <w:rPr>
          <w:rFonts w:ascii="Aptos" w:hAnsi="Aptos" w:cs="Calibri"/>
          <w:szCs w:val="22"/>
          <w:lang w:val="en-US"/>
        </w:rPr>
        <w:t xml:space="preserve"> You can also use this email address to ask any relevant question.</w:t>
      </w:r>
    </w:p>
    <w:p w14:paraId="54290CD0" w14:textId="77777777" w:rsidR="00316FA4" w:rsidRDefault="00316FA4" w:rsidP="00AA5F64">
      <w:pPr>
        <w:spacing w:after="0" w:line="240" w:lineRule="auto"/>
        <w:rPr>
          <w:rFonts w:ascii="Aptos" w:eastAsia="Aptos" w:hAnsi="Aptos" w:cs="Aptos"/>
        </w:rPr>
      </w:pPr>
    </w:p>
    <w:p w14:paraId="2D141DAB" w14:textId="3CAE4375" w:rsidR="00AB790A" w:rsidRDefault="0002288A" w:rsidP="00AA5F64">
      <w:pPr>
        <w:spacing w:after="0" w:line="240" w:lineRule="auto"/>
      </w:pPr>
      <w:r>
        <w:rPr>
          <w:rFonts w:ascii="Aptos" w:eastAsia="Aptos" w:hAnsi="Aptos" w:cs="Aptos"/>
        </w:rPr>
        <w:t xml:space="preserve">Quoted proposals must be received </w:t>
      </w:r>
      <w:r w:rsidRPr="00244754">
        <w:rPr>
          <w:rFonts w:ascii="Aptos" w:eastAsia="Aptos" w:hAnsi="Aptos" w:cs="Aptos"/>
          <w:b/>
          <w:bCs/>
          <w:u w:val="single"/>
        </w:rPr>
        <w:t xml:space="preserve">by </w:t>
      </w:r>
      <w:r w:rsidR="00D944ED" w:rsidRPr="00244754">
        <w:rPr>
          <w:rFonts w:ascii="Aptos" w:eastAsia="Aptos" w:hAnsi="Aptos" w:cs="Aptos"/>
          <w:b/>
          <w:bCs/>
          <w:u w:val="single"/>
        </w:rPr>
        <w:t>26</w:t>
      </w:r>
      <w:r w:rsidR="00D944ED" w:rsidRPr="00244754">
        <w:rPr>
          <w:rFonts w:ascii="Aptos" w:eastAsia="Aptos" w:hAnsi="Aptos" w:cs="Aptos"/>
          <w:b/>
          <w:bCs/>
          <w:u w:val="single"/>
          <w:vertAlign w:val="superscript"/>
        </w:rPr>
        <w:t>th</w:t>
      </w:r>
      <w:r w:rsidR="00D944ED" w:rsidRPr="00244754">
        <w:rPr>
          <w:rFonts w:ascii="Aptos" w:eastAsia="Aptos" w:hAnsi="Aptos" w:cs="Aptos"/>
          <w:b/>
          <w:bCs/>
          <w:u w:val="single"/>
        </w:rPr>
        <w:t xml:space="preserve"> January at noon</w:t>
      </w:r>
      <w:r w:rsidR="00D944ED">
        <w:rPr>
          <w:rFonts w:ascii="Aptos" w:eastAsia="Aptos" w:hAnsi="Aptos" w:cs="Aptos"/>
        </w:rPr>
        <w:t xml:space="preserve"> and include the following:</w:t>
      </w:r>
    </w:p>
    <w:p w14:paraId="40BD490F" w14:textId="026E0E67" w:rsidR="00AB790A" w:rsidRDefault="65B4E57A" w:rsidP="00B73901">
      <w:pPr>
        <w:pStyle w:val="ListParagraph"/>
        <w:numPr>
          <w:ilvl w:val="0"/>
          <w:numId w:val="1"/>
        </w:numPr>
        <w:spacing w:after="0" w:line="240" w:lineRule="auto"/>
        <w:ind w:left="426"/>
        <w:contextualSpacing w:val="0"/>
        <w:rPr>
          <w:rFonts w:ascii="Aptos" w:eastAsia="Aptos" w:hAnsi="Aptos" w:cs="Aptos"/>
        </w:rPr>
      </w:pPr>
      <w:r w:rsidRPr="29A75622">
        <w:rPr>
          <w:rFonts w:ascii="Aptos" w:eastAsia="Aptos" w:hAnsi="Aptos" w:cs="Aptos"/>
        </w:rPr>
        <w:t xml:space="preserve">A brief proposal (max </w:t>
      </w:r>
      <w:r w:rsidR="69243C42" w:rsidRPr="29A75622">
        <w:rPr>
          <w:rFonts w:ascii="Aptos" w:eastAsia="Aptos" w:hAnsi="Aptos" w:cs="Aptos"/>
        </w:rPr>
        <w:t xml:space="preserve">2 </w:t>
      </w:r>
      <w:r w:rsidRPr="29A75622">
        <w:rPr>
          <w:rFonts w:ascii="Aptos" w:eastAsia="Aptos" w:hAnsi="Aptos" w:cs="Aptos"/>
        </w:rPr>
        <w:t xml:space="preserve">pages) including your evaluation approach, relevant experience, </w:t>
      </w:r>
      <w:r w:rsidR="005D7437">
        <w:rPr>
          <w:rFonts w:ascii="Aptos" w:eastAsia="Aptos" w:hAnsi="Aptos" w:cs="Aptos"/>
        </w:rPr>
        <w:t xml:space="preserve">detailed </w:t>
      </w:r>
      <w:r w:rsidRPr="29A75622">
        <w:rPr>
          <w:rFonts w:ascii="Aptos" w:eastAsia="Aptos" w:hAnsi="Aptos" w:cs="Aptos"/>
        </w:rPr>
        <w:t>budget, and timeline.</w:t>
      </w:r>
    </w:p>
    <w:p w14:paraId="385BA83A" w14:textId="77777777" w:rsidR="00D7028F" w:rsidRDefault="00D7028F" w:rsidP="00D7028F">
      <w:pPr>
        <w:pStyle w:val="ListParagraph"/>
        <w:numPr>
          <w:ilvl w:val="0"/>
          <w:numId w:val="1"/>
        </w:numPr>
        <w:spacing w:after="0" w:line="240" w:lineRule="auto"/>
        <w:ind w:left="426"/>
        <w:contextualSpacing w:val="0"/>
        <w:rPr>
          <w:rFonts w:ascii="Aptos" w:eastAsia="Aptos" w:hAnsi="Aptos" w:cs="Aptos"/>
        </w:rPr>
      </w:pPr>
      <w:r w:rsidRPr="29A75622">
        <w:rPr>
          <w:rFonts w:ascii="Aptos" w:eastAsia="Aptos" w:hAnsi="Aptos" w:cs="Aptos"/>
        </w:rPr>
        <w:t>Example(s) of previous evaluation work</w:t>
      </w:r>
      <w:r>
        <w:rPr>
          <w:rFonts w:ascii="Aptos" w:eastAsia="Aptos" w:hAnsi="Aptos" w:cs="Aptos"/>
        </w:rPr>
        <w:t xml:space="preserve"> and presentations</w:t>
      </w:r>
      <w:r w:rsidRPr="29A75622">
        <w:rPr>
          <w:rFonts w:ascii="Aptos" w:eastAsia="Aptos" w:hAnsi="Aptos" w:cs="Aptos"/>
        </w:rPr>
        <w:t>, ideally in similar contexts.</w:t>
      </w:r>
    </w:p>
    <w:p w14:paraId="30B9BB94" w14:textId="18D683ED" w:rsidR="00AB790A" w:rsidRDefault="65B4E57A" w:rsidP="00B73901">
      <w:pPr>
        <w:pStyle w:val="ListParagraph"/>
        <w:numPr>
          <w:ilvl w:val="0"/>
          <w:numId w:val="1"/>
        </w:numPr>
        <w:spacing w:after="0" w:line="240" w:lineRule="auto"/>
        <w:ind w:left="426"/>
        <w:contextualSpacing w:val="0"/>
        <w:rPr>
          <w:rFonts w:ascii="Aptos" w:eastAsia="Aptos" w:hAnsi="Aptos" w:cs="Aptos"/>
        </w:rPr>
      </w:pPr>
      <w:r w:rsidRPr="09EEB507">
        <w:rPr>
          <w:rFonts w:ascii="Aptos" w:eastAsia="Aptos" w:hAnsi="Aptos" w:cs="Aptos"/>
        </w:rPr>
        <w:t>CV(s) of the evaluator(s).</w:t>
      </w:r>
    </w:p>
    <w:p w14:paraId="0F57D8CC" w14:textId="061BC9D7" w:rsidR="000B5263" w:rsidRPr="000B5263" w:rsidRDefault="000B5263" w:rsidP="000B5263">
      <w:pPr>
        <w:spacing w:after="0" w:line="240" w:lineRule="auto"/>
        <w:rPr>
          <w:rFonts w:ascii="Aptos" w:eastAsia="Aptos" w:hAnsi="Aptos" w:cs="Aptos"/>
        </w:rPr>
      </w:pPr>
    </w:p>
    <w:sectPr w:rsidR="000B5263" w:rsidRPr="000B526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151EB" w14:textId="77777777" w:rsidR="00E17162" w:rsidRDefault="00E17162" w:rsidP="0084669F">
      <w:pPr>
        <w:spacing w:after="0" w:line="240" w:lineRule="auto"/>
      </w:pPr>
      <w:r>
        <w:separator/>
      </w:r>
    </w:p>
  </w:endnote>
  <w:endnote w:type="continuationSeparator" w:id="0">
    <w:p w14:paraId="4136BFD8" w14:textId="77777777" w:rsidR="00E17162" w:rsidRDefault="00E17162" w:rsidP="0084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7DA16E" w14:paraId="0ADBA5F9" w14:textId="77777777" w:rsidTr="797DA16E">
      <w:trPr>
        <w:trHeight w:val="300"/>
      </w:trPr>
      <w:tc>
        <w:tcPr>
          <w:tcW w:w="3005" w:type="dxa"/>
        </w:tcPr>
        <w:p w14:paraId="7F35A063" w14:textId="7208370F" w:rsidR="797DA16E" w:rsidRDefault="797DA16E" w:rsidP="797DA16E">
          <w:pPr>
            <w:pStyle w:val="Header"/>
            <w:ind w:left="-115"/>
          </w:pPr>
        </w:p>
      </w:tc>
      <w:tc>
        <w:tcPr>
          <w:tcW w:w="3005" w:type="dxa"/>
        </w:tcPr>
        <w:p w14:paraId="1C421ED4" w14:textId="70E635D2" w:rsidR="797DA16E" w:rsidRDefault="797DA16E" w:rsidP="797DA16E">
          <w:pPr>
            <w:pStyle w:val="Header"/>
            <w:jc w:val="center"/>
          </w:pPr>
        </w:p>
      </w:tc>
      <w:tc>
        <w:tcPr>
          <w:tcW w:w="3005" w:type="dxa"/>
        </w:tcPr>
        <w:p w14:paraId="5024D572" w14:textId="6298D5D0" w:rsidR="797DA16E" w:rsidRDefault="797DA16E" w:rsidP="797DA16E">
          <w:pPr>
            <w:pStyle w:val="Header"/>
            <w:ind w:right="-115"/>
            <w:jc w:val="right"/>
          </w:pPr>
        </w:p>
      </w:tc>
    </w:tr>
  </w:tbl>
  <w:p w14:paraId="48C017B7" w14:textId="2E3A0C2E" w:rsidR="00A32D80" w:rsidRDefault="00A32D80" w:rsidP="797DA1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73443" w14:textId="77777777" w:rsidR="00E17162" w:rsidRDefault="00E17162" w:rsidP="0084669F">
      <w:pPr>
        <w:spacing w:after="0" w:line="240" w:lineRule="auto"/>
      </w:pPr>
      <w:r>
        <w:separator/>
      </w:r>
    </w:p>
  </w:footnote>
  <w:footnote w:type="continuationSeparator" w:id="0">
    <w:p w14:paraId="072D31AC" w14:textId="77777777" w:rsidR="00E17162" w:rsidRDefault="00E17162" w:rsidP="00846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39BA" w14:textId="4E3D39CD" w:rsidR="0084669F" w:rsidRDefault="008466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DDF59BF" wp14:editId="5814050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5950" cy="352425"/>
              <wp:effectExtent l="0" t="0" r="12700" b="9525"/>
              <wp:wrapNone/>
              <wp:docPr id="87425647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5320C" w14:textId="49DDABC8" w:rsidR="0084669F" w:rsidRPr="0084669F" w:rsidRDefault="0084669F" w:rsidP="008466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66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F59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.5pt;height:27.7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" filled="f" stroked="f">
              <v:textbox style="mso-fit-shape-to-text:t" inset="20pt,15pt,0,0">
                <w:txbxContent>
                  <w:p w14:paraId="0D85320C" w14:textId="49DDABC8" w:rsidR="0084669F" w:rsidRPr="0084669F" w:rsidRDefault="0084669F" w:rsidP="008466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466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E52F" w14:textId="3C4ABCCC" w:rsidR="0084669F" w:rsidRDefault="00AD6DE2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A39C13E" wp14:editId="3529F517">
          <wp:simplePos x="0" y="0"/>
          <wp:positionH relativeFrom="margin">
            <wp:posOffset>3733165</wp:posOffset>
          </wp:positionH>
          <wp:positionV relativeFrom="margin">
            <wp:posOffset>-565150</wp:posOffset>
          </wp:positionV>
          <wp:extent cx="2386106" cy="1336553"/>
          <wp:effectExtent l="0" t="0" r="0" b="0"/>
          <wp:wrapSquare wrapText="bothSides"/>
          <wp:docPr id="1935097590" name="Picture 1935097590" descr="A pink arrow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097590" name="Picture 1935097590" descr="A pink arrow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106" cy="1336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69F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FB6F000" wp14:editId="4D9E8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5950" cy="352425"/>
              <wp:effectExtent l="0" t="0" r="12700" b="9525"/>
              <wp:wrapNone/>
              <wp:docPr id="48321027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FB5F7" w14:textId="58947AC1" w:rsidR="0084669F" w:rsidRPr="0084669F" w:rsidRDefault="0084669F" w:rsidP="008466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66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6F0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.5pt;height:27.7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" filled="f" stroked="f">
              <v:textbox style="mso-fit-shape-to-text:t" inset="20pt,15pt,0,0">
                <w:txbxContent>
                  <w:p w14:paraId="211FB5F7" w14:textId="58947AC1" w:rsidR="0084669F" w:rsidRPr="0084669F" w:rsidRDefault="0084669F" w:rsidP="008466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466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669F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C078" w14:textId="6A7BA438" w:rsidR="0084669F" w:rsidRDefault="008466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57DA6D" wp14:editId="67E6CE3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5950" cy="352425"/>
              <wp:effectExtent l="0" t="0" r="12700" b="9525"/>
              <wp:wrapNone/>
              <wp:docPr id="212641447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084D4" w14:textId="40145AA9" w:rsidR="0084669F" w:rsidRPr="0084669F" w:rsidRDefault="0084669F" w:rsidP="008466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66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7DA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8.5pt;height:27.7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" filled="f" stroked="f">
              <v:textbox style="mso-fit-shape-to-text:t" inset="20pt,15pt,0,0">
                <w:txbxContent>
                  <w:p w14:paraId="03A084D4" w14:textId="40145AA9" w:rsidR="0084669F" w:rsidRPr="0084669F" w:rsidRDefault="0084669F" w:rsidP="0084669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466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757D"/>
    <w:multiLevelType w:val="hybridMultilevel"/>
    <w:tmpl w:val="FFFFFFFF"/>
    <w:lvl w:ilvl="0" w:tplc="1F709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72B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42F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A7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09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BA3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A8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2B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E1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6A112"/>
    <w:multiLevelType w:val="hybridMultilevel"/>
    <w:tmpl w:val="FFFFFFFF"/>
    <w:lvl w:ilvl="0" w:tplc="C922B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44A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DA6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22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2B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CE2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E2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E2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20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B030A"/>
    <w:multiLevelType w:val="hybridMultilevel"/>
    <w:tmpl w:val="FFFFFFFF"/>
    <w:lvl w:ilvl="0" w:tplc="B2B2E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68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E2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42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88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E1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A01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EC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400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335B3"/>
    <w:multiLevelType w:val="hybridMultilevel"/>
    <w:tmpl w:val="892A8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C7856"/>
    <w:multiLevelType w:val="hybridMultilevel"/>
    <w:tmpl w:val="FFFFFFFF"/>
    <w:lvl w:ilvl="0" w:tplc="13667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725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C2F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CD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4E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BA6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02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0ED7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6B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44C36"/>
    <w:multiLevelType w:val="hybridMultilevel"/>
    <w:tmpl w:val="FFFFFFFF"/>
    <w:lvl w:ilvl="0" w:tplc="AC2C9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F01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FC7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22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CC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00E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4AC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CB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21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3BE89"/>
    <w:multiLevelType w:val="hybridMultilevel"/>
    <w:tmpl w:val="FFFFFFFF"/>
    <w:lvl w:ilvl="0" w:tplc="8ECCB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6B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2A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EE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42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7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47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0E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AE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97C00"/>
    <w:multiLevelType w:val="hybridMultilevel"/>
    <w:tmpl w:val="FFFFFFFF"/>
    <w:lvl w:ilvl="0" w:tplc="78F4B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AA1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A6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CC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63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C4D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CA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A6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D80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773849">
    <w:abstractNumId w:val="0"/>
  </w:num>
  <w:num w:numId="2" w16cid:durableId="1577587180">
    <w:abstractNumId w:val="1"/>
  </w:num>
  <w:num w:numId="3" w16cid:durableId="1633363406">
    <w:abstractNumId w:val="4"/>
  </w:num>
  <w:num w:numId="4" w16cid:durableId="1070156329">
    <w:abstractNumId w:val="2"/>
  </w:num>
  <w:num w:numId="5" w16cid:durableId="1481313364">
    <w:abstractNumId w:val="5"/>
  </w:num>
  <w:num w:numId="6" w16cid:durableId="1079517310">
    <w:abstractNumId w:val="6"/>
  </w:num>
  <w:num w:numId="7" w16cid:durableId="1872646231">
    <w:abstractNumId w:val="7"/>
  </w:num>
  <w:num w:numId="8" w16cid:durableId="1790663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5D5552"/>
    <w:rsid w:val="000121DE"/>
    <w:rsid w:val="0002288A"/>
    <w:rsid w:val="00035C29"/>
    <w:rsid w:val="00076B49"/>
    <w:rsid w:val="000832AE"/>
    <w:rsid w:val="00085254"/>
    <w:rsid w:val="00087F27"/>
    <w:rsid w:val="00096670"/>
    <w:rsid w:val="000B5263"/>
    <w:rsid w:val="000D2349"/>
    <w:rsid w:val="000D3BA0"/>
    <w:rsid w:val="000D7B9E"/>
    <w:rsid w:val="000F0C4A"/>
    <w:rsid w:val="0011247C"/>
    <w:rsid w:val="00113F3E"/>
    <w:rsid w:val="00126448"/>
    <w:rsid w:val="00146A56"/>
    <w:rsid w:val="001517A0"/>
    <w:rsid w:val="00151877"/>
    <w:rsid w:val="00155A70"/>
    <w:rsid w:val="00167741"/>
    <w:rsid w:val="0017129C"/>
    <w:rsid w:val="00176F60"/>
    <w:rsid w:val="0018642D"/>
    <w:rsid w:val="00191503"/>
    <w:rsid w:val="00194E48"/>
    <w:rsid w:val="001B2158"/>
    <w:rsid w:val="001E5CBF"/>
    <w:rsid w:val="001E7717"/>
    <w:rsid w:val="00230F2B"/>
    <w:rsid w:val="00240D3E"/>
    <w:rsid w:val="00244754"/>
    <w:rsid w:val="00271BFE"/>
    <w:rsid w:val="00273026"/>
    <w:rsid w:val="002835A9"/>
    <w:rsid w:val="0029032E"/>
    <w:rsid w:val="00292242"/>
    <w:rsid w:val="0029530B"/>
    <w:rsid w:val="00296697"/>
    <w:rsid w:val="002A1F01"/>
    <w:rsid w:val="002A30AE"/>
    <w:rsid w:val="002C529B"/>
    <w:rsid w:val="002E6DF1"/>
    <w:rsid w:val="002F0EF0"/>
    <w:rsid w:val="003049DD"/>
    <w:rsid w:val="00304D34"/>
    <w:rsid w:val="00311344"/>
    <w:rsid w:val="00316FA4"/>
    <w:rsid w:val="00323DDD"/>
    <w:rsid w:val="00330264"/>
    <w:rsid w:val="003304D6"/>
    <w:rsid w:val="00350830"/>
    <w:rsid w:val="003B6DA2"/>
    <w:rsid w:val="003C1D2E"/>
    <w:rsid w:val="003C6687"/>
    <w:rsid w:val="003F1412"/>
    <w:rsid w:val="00403512"/>
    <w:rsid w:val="004132E6"/>
    <w:rsid w:val="00424A52"/>
    <w:rsid w:val="0043295F"/>
    <w:rsid w:val="004431AF"/>
    <w:rsid w:val="00444C2E"/>
    <w:rsid w:val="004636F5"/>
    <w:rsid w:val="00467D8C"/>
    <w:rsid w:val="00474473"/>
    <w:rsid w:val="00484D72"/>
    <w:rsid w:val="00487A34"/>
    <w:rsid w:val="00490567"/>
    <w:rsid w:val="004B2698"/>
    <w:rsid w:val="004D5DFA"/>
    <w:rsid w:val="004E6BCE"/>
    <w:rsid w:val="004F1DBC"/>
    <w:rsid w:val="004F6DB7"/>
    <w:rsid w:val="004F72B4"/>
    <w:rsid w:val="00502487"/>
    <w:rsid w:val="005248FC"/>
    <w:rsid w:val="0052498D"/>
    <w:rsid w:val="005522F8"/>
    <w:rsid w:val="00587CBA"/>
    <w:rsid w:val="005A57F5"/>
    <w:rsid w:val="005A65F3"/>
    <w:rsid w:val="005A6B75"/>
    <w:rsid w:val="005D7437"/>
    <w:rsid w:val="005E36F7"/>
    <w:rsid w:val="0060500E"/>
    <w:rsid w:val="00626696"/>
    <w:rsid w:val="00653C5D"/>
    <w:rsid w:val="00660F46"/>
    <w:rsid w:val="00665885"/>
    <w:rsid w:val="006658D6"/>
    <w:rsid w:val="0066593F"/>
    <w:rsid w:val="00677D17"/>
    <w:rsid w:val="00692E1F"/>
    <w:rsid w:val="00693011"/>
    <w:rsid w:val="006A75F5"/>
    <w:rsid w:val="006C1297"/>
    <w:rsid w:val="00712F4F"/>
    <w:rsid w:val="00743AA7"/>
    <w:rsid w:val="00752D83"/>
    <w:rsid w:val="007553A1"/>
    <w:rsid w:val="00766CE2"/>
    <w:rsid w:val="00797C35"/>
    <w:rsid w:val="007A0F2E"/>
    <w:rsid w:val="007A1A76"/>
    <w:rsid w:val="007B35CF"/>
    <w:rsid w:val="007C65E9"/>
    <w:rsid w:val="007D0009"/>
    <w:rsid w:val="007D3592"/>
    <w:rsid w:val="007E41EC"/>
    <w:rsid w:val="007E5778"/>
    <w:rsid w:val="007F7A22"/>
    <w:rsid w:val="00831A5D"/>
    <w:rsid w:val="00836908"/>
    <w:rsid w:val="008421AD"/>
    <w:rsid w:val="0084424E"/>
    <w:rsid w:val="0084669F"/>
    <w:rsid w:val="00862227"/>
    <w:rsid w:val="00885302"/>
    <w:rsid w:val="008A1856"/>
    <w:rsid w:val="008A5127"/>
    <w:rsid w:val="008C5B77"/>
    <w:rsid w:val="008C6B3C"/>
    <w:rsid w:val="008E0146"/>
    <w:rsid w:val="00906B37"/>
    <w:rsid w:val="00907E63"/>
    <w:rsid w:val="009314DE"/>
    <w:rsid w:val="00947C6A"/>
    <w:rsid w:val="00952C62"/>
    <w:rsid w:val="009562DD"/>
    <w:rsid w:val="00961FBD"/>
    <w:rsid w:val="00965BE8"/>
    <w:rsid w:val="009868EF"/>
    <w:rsid w:val="0099101B"/>
    <w:rsid w:val="00996A43"/>
    <w:rsid w:val="009C780F"/>
    <w:rsid w:val="009D6C4C"/>
    <w:rsid w:val="00A00C60"/>
    <w:rsid w:val="00A13EF0"/>
    <w:rsid w:val="00A278D8"/>
    <w:rsid w:val="00A32D80"/>
    <w:rsid w:val="00A45890"/>
    <w:rsid w:val="00A510B6"/>
    <w:rsid w:val="00A62352"/>
    <w:rsid w:val="00A67AC8"/>
    <w:rsid w:val="00A7034B"/>
    <w:rsid w:val="00A74C8B"/>
    <w:rsid w:val="00A858BD"/>
    <w:rsid w:val="00A9498B"/>
    <w:rsid w:val="00AA5A08"/>
    <w:rsid w:val="00AA5F64"/>
    <w:rsid w:val="00AB4D4C"/>
    <w:rsid w:val="00AB790A"/>
    <w:rsid w:val="00AC5164"/>
    <w:rsid w:val="00AD1FBF"/>
    <w:rsid w:val="00AD42E3"/>
    <w:rsid w:val="00AD6DE2"/>
    <w:rsid w:val="00AF7D92"/>
    <w:rsid w:val="00B1788B"/>
    <w:rsid w:val="00B253DA"/>
    <w:rsid w:val="00B547C4"/>
    <w:rsid w:val="00B6716F"/>
    <w:rsid w:val="00B73901"/>
    <w:rsid w:val="00B77857"/>
    <w:rsid w:val="00BC41B8"/>
    <w:rsid w:val="00BC65BF"/>
    <w:rsid w:val="00BC7828"/>
    <w:rsid w:val="00BD40B5"/>
    <w:rsid w:val="00BE0CF5"/>
    <w:rsid w:val="00BF1EA1"/>
    <w:rsid w:val="00BF663B"/>
    <w:rsid w:val="00BF7CD4"/>
    <w:rsid w:val="00C032FB"/>
    <w:rsid w:val="00C0483B"/>
    <w:rsid w:val="00C0520A"/>
    <w:rsid w:val="00C31831"/>
    <w:rsid w:val="00C31994"/>
    <w:rsid w:val="00C7402F"/>
    <w:rsid w:val="00C74289"/>
    <w:rsid w:val="00C85957"/>
    <w:rsid w:val="00C94490"/>
    <w:rsid w:val="00CA59DE"/>
    <w:rsid w:val="00CC6BFB"/>
    <w:rsid w:val="00CD4394"/>
    <w:rsid w:val="00CF12D5"/>
    <w:rsid w:val="00CF45C6"/>
    <w:rsid w:val="00D0287F"/>
    <w:rsid w:val="00D11C25"/>
    <w:rsid w:val="00D20EC7"/>
    <w:rsid w:val="00D26462"/>
    <w:rsid w:val="00D328B3"/>
    <w:rsid w:val="00D475AD"/>
    <w:rsid w:val="00D51A5A"/>
    <w:rsid w:val="00D57946"/>
    <w:rsid w:val="00D66917"/>
    <w:rsid w:val="00D7028F"/>
    <w:rsid w:val="00D8450B"/>
    <w:rsid w:val="00D944ED"/>
    <w:rsid w:val="00DB4F05"/>
    <w:rsid w:val="00DC0BB5"/>
    <w:rsid w:val="00DD6EDA"/>
    <w:rsid w:val="00DF4F94"/>
    <w:rsid w:val="00E077E2"/>
    <w:rsid w:val="00E103C3"/>
    <w:rsid w:val="00E169EA"/>
    <w:rsid w:val="00E17162"/>
    <w:rsid w:val="00E35365"/>
    <w:rsid w:val="00E42BB3"/>
    <w:rsid w:val="00E66407"/>
    <w:rsid w:val="00E66A25"/>
    <w:rsid w:val="00E67D17"/>
    <w:rsid w:val="00E70221"/>
    <w:rsid w:val="00E84949"/>
    <w:rsid w:val="00E90AE3"/>
    <w:rsid w:val="00E90E9D"/>
    <w:rsid w:val="00EC4D85"/>
    <w:rsid w:val="00ED5608"/>
    <w:rsid w:val="00F31EA5"/>
    <w:rsid w:val="00F51C68"/>
    <w:rsid w:val="00F57A9C"/>
    <w:rsid w:val="00F710CA"/>
    <w:rsid w:val="00F7152D"/>
    <w:rsid w:val="00F73036"/>
    <w:rsid w:val="00F93164"/>
    <w:rsid w:val="00F9558E"/>
    <w:rsid w:val="00F96623"/>
    <w:rsid w:val="00FA19F3"/>
    <w:rsid w:val="00FA2005"/>
    <w:rsid w:val="00FA31ED"/>
    <w:rsid w:val="00FB1896"/>
    <w:rsid w:val="00FB3500"/>
    <w:rsid w:val="00FD17D9"/>
    <w:rsid w:val="00FE1496"/>
    <w:rsid w:val="00FF6CA9"/>
    <w:rsid w:val="02FD2AC8"/>
    <w:rsid w:val="09EEB507"/>
    <w:rsid w:val="09F80ED5"/>
    <w:rsid w:val="0D4DEB6A"/>
    <w:rsid w:val="120E8FEE"/>
    <w:rsid w:val="1545D04A"/>
    <w:rsid w:val="16A99C0B"/>
    <w:rsid w:val="17AB11F8"/>
    <w:rsid w:val="1B62623F"/>
    <w:rsid w:val="1F6551B1"/>
    <w:rsid w:val="20E3E905"/>
    <w:rsid w:val="2137C14C"/>
    <w:rsid w:val="21705631"/>
    <w:rsid w:val="223DDF61"/>
    <w:rsid w:val="22FBF3EB"/>
    <w:rsid w:val="231471CA"/>
    <w:rsid w:val="29A75622"/>
    <w:rsid w:val="3B0AF051"/>
    <w:rsid w:val="41B6EE89"/>
    <w:rsid w:val="498299D8"/>
    <w:rsid w:val="515D5552"/>
    <w:rsid w:val="6131A106"/>
    <w:rsid w:val="6423691B"/>
    <w:rsid w:val="65B4E57A"/>
    <w:rsid w:val="69243C42"/>
    <w:rsid w:val="6AB82EBE"/>
    <w:rsid w:val="6FC5D0E7"/>
    <w:rsid w:val="71CD2B43"/>
    <w:rsid w:val="747A388C"/>
    <w:rsid w:val="797DA16E"/>
    <w:rsid w:val="7A9E1FB3"/>
    <w:rsid w:val="7E75D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D5552"/>
  <w15:chartTrackingRefBased/>
  <w15:docId w15:val="{CC9567C5-1970-4DF1-BE79-94E31FFB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9EEB5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6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69F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C6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AC8"/>
  </w:style>
  <w:style w:type="table" w:styleId="TableGrid">
    <w:name w:val="Table Grid"/>
    <w:basedOn w:val="TableNormal"/>
    <w:uiPriority w:val="59"/>
    <w:rsid w:val="00A32D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A18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80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0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Lelia.Greci@richmondandwandsworth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ed76b2d-74a5-4e3b-a21d-9c31c3228249" xsi:nil="true"/>
    <lcf76f155ced4ddcb4097134ff3c332f xmlns="1edd8948-d681-4e0e-a1f9-9dc240f66e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66ACBAE8DF4C91F98EC3821A5552" ma:contentTypeVersion="21" ma:contentTypeDescription="Create a new document." ma:contentTypeScope="" ma:versionID="6044eebd9d73102954320425a3e33a32">
  <xsd:schema xmlns:xsd="http://www.w3.org/2001/XMLSchema" xmlns:xs="http://www.w3.org/2001/XMLSchema" xmlns:p="http://schemas.microsoft.com/office/2006/metadata/properties" xmlns:ns1="http://schemas.microsoft.com/sharepoint/v3" xmlns:ns2="1edd8948-d681-4e0e-a1f9-9dc240f66e04" xmlns:ns3="eed76b2d-74a5-4e3b-a21d-9c31c3228249" targetNamespace="http://schemas.microsoft.com/office/2006/metadata/properties" ma:root="true" ma:fieldsID="c458b8f284a5a63bdcbd75c1f6e69140" ns1:_="" ns2:_="" ns3:_="">
    <xsd:import namespace="http://schemas.microsoft.com/sharepoint/v3"/>
    <xsd:import namespace="1edd8948-d681-4e0e-a1f9-9dc240f66e04"/>
    <xsd:import namespace="eed76b2d-74a5-4e3b-a21d-9c31c3228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d8948-d681-4e0e-a1f9-9dc240f66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76b2d-74a5-4e3b-a21d-9c31c322824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74bfbea-be74-429c-b071-0a3337186d52}" ma:internalName="TaxCatchAll" ma:showField="CatchAllData" ma:web="eed76b2d-74a5-4e3b-a21d-9c31c3228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5D81F-EAD6-4AA0-8890-D5F6A0D654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d76b2d-74a5-4e3b-a21d-9c31c3228249"/>
    <ds:schemaRef ds:uri="1edd8948-d681-4e0e-a1f9-9dc240f66e04"/>
  </ds:schemaRefs>
</ds:datastoreItem>
</file>

<file path=customXml/itemProps2.xml><?xml version="1.0" encoding="utf-8"?>
<ds:datastoreItem xmlns:ds="http://schemas.openxmlformats.org/officeDocument/2006/customXml" ds:itemID="{EC6BC5FD-220B-48F3-83A4-A02E351F6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0EA54-952C-498E-B704-EE66FB2CC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dd8948-d681-4e0e-a1f9-9dc240f66e04"/>
    <ds:schemaRef ds:uri="eed76b2d-74a5-4e3b-a21d-9c31c3228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645</Words>
  <Characters>4002</Characters>
  <Application>Microsoft Office Word</Application>
  <DocSecurity>0</DocSecurity>
  <Lines>95</Lines>
  <Paragraphs>48</Paragraphs>
  <ScaleCrop>false</ScaleCrop>
  <Company/>
  <LinksUpToDate>false</LinksUpToDate>
  <CharactersWithSpaces>4631</CharactersWithSpaces>
  <SharedDoc>false</SharedDoc>
  <HLinks>
    <vt:vector size="6" baseType="variant">
      <vt:variant>
        <vt:i4>7536707</vt:i4>
      </vt:variant>
      <vt:variant>
        <vt:i4>0</vt:i4>
      </vt:variant>
      <vt:variant>
        <vt:i4>0</vt:i4>
      </vt:variant>
      <vt:variant>
        <vt:i4>5</vt:i4>
      </vt:variant>
      <vt:variant>
        <vt:lpwstr>mailto:Lelia.Greci@richmondandwandsworth.gov.uk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Jemilea Wisdom-Baako</dc:creator>
  <cp:keywords/>
  <dc:description/>
  <cp:lastModifiedBy>Lelia Greci</cp:lastModifiedBy>
  <cp:revision>123</cp:revision>
  <dcterms:created xsi:type="dcterms:W3CDTF">2025-07-12T01:16:00Z</dcterms:created>
  <dcterms:modified xsi:type="dcterms:W3CDTF">2026-01-15T11:01:00Z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7ebe828c,341c185a,1ccd3421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Project">
    <vt:lpwstr/>
  </property>
  <property fmtid="{D5CDD505-2E9C-101B-9397-08002B2CF9AE}" pid="6" name="Lead">
    <vt:lpwstr/>
  </property>
  <property fmtid="{D5CDD505-2E9C-101B-9397-08002B2CF9AE}" pid="7" name="MediaServiceImageTags">
    <vt:lpwstr/>
  </property>
  <property fmtid="{D5CDD505-2E9C-101B-9397-08002B2CF9AE}" pid="8" name="i87756b34481426d87b747308c1832c2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lcf76f155ced4ddcb4097134ff3c332f">
    <vt:lpwstr/>
  </property>
  <property fmtid="{D5CDD505-2E9C-101B-9397-08002B2CF9AE}" pid="13" name="TaxCatchAll">
    <vt:lpwstr/>
  </property>
  <property fmtid="{D5CDD505-2E9C-101B-9397-08002B2CF9AE}" pid="14" name="ContentTypeId">
    <vt:lpwstr>0x0101000E4A66ACBAE8DF4C91F98EC3821A5552</vt:lpwstr>
  </property>
  <property fmtid="{D5CDD505-2E9C-101B-9397-08002B2CF9AE}" pid="15" name="docLang">
    <vt:lpwstr>en</vt:lpwstr>
  </property>
</Properties>
</file>